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95" w:rsidRDefault="008573B9" w:rsidP="00FC6F95">
      <w:r>
        <w:rPr>
          <w:b/>
          <w:sz w:val="28"/>
          <w:szCs w:val="28"/>
          <w:lang w:val="ba-RU"/>
        </w:rPr>
        <w:t xml:space="preserve">    </w:t>
      </w:r>
      <w:r w:rsidRPr="00E562A3">
        <w:rPr>
          <w:b/>
          <w:sz w:val="28"/>
          <w:szCs w:val="28"/>
          <w:lang w:val="ba-RU"/>
        </w:rPr>
        <w:t xml:space="preserve"> 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FC6F95" w:rsidTr="00FC6F95">
        <w:tc>
          <w:tcPr>
            <w:tcW w:w="3851" w:type="dxa"/>
            <w:hideMark/>
          </w:tcPr>
          <w:p w:rsidR="00FC6F95" w:rsidRDefault="00FC6F95">
            <w:pPr>
              <w:pStyle w:val="a5"/>
              <w:spacing w:line="252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FC6F95" w:rsidRDefault="00FC6F95">
            <w:pPr>
              <w:pStyle w:val="a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FC6F95" w:rsidRDefault="00FC6F95">
            <w:pPr>
              <w:pStyle w:val="a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FC6F95" w:rsidRDefault="00FC6F95">
            <w:pPr>
              <w:pStyle w:val="a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FC6F95" w:rsidRDefault="00FC6F95">
            <w:pPr>
              <w:pStyle w:val="a5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FC6F95" w:rsidRDefault="00FC6F95">
            <w:pPr>
              <w:pStyle w:val="a5"/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21" w:type="dxa"/>
            <w:hideMark/>
          </w:tcPr>
          <w:p w:rsidR="00FC6F95" w:rsidRDefault="00FC6F95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FC6F95" w:rsidRDefault="00FC6F95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FC6F95" w:rsidRDefault="00FC6F95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FC6F95" w:rsidRDefault="00FC6F95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FC6F95" w:rsidRDefault="00FC6F95">
            <w:pPr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FC6F95" w:rsidRDefault="00FC6F95">
            <w:pPr>
              <w:spacing w:line="252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FC6F95" w:rsidRDefault="00FC6F95" w:rsidP="00FC6F95">
      <w:pPr>
        <w:spacing w:line="252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344B2" id="Прямая соединительная линия 2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FC6F95" w:rsidRDefault="00FC6F95" w:rsidP="00FC6F9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FC6F95" w:rsidRDefault="00FC6F95" w:rsidP="00FC6F9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a-RU"/>
        </w:rPr>
        <w:t xml:space="preserve">     К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РАР                                                                         </w:t>
      </w:r>
      <w:r>
        <w:rPr>
          <w:b/>
          <w:sz w:val="28"/>
          <w:szCs w:val="28"/>
          <w:lang w:val="be-BY"/>
        </w:rPr>
        <w:t>ПОСТАНОВЛЕНИЕ</w:t>
      </w:r>
    </w:p>
    <w:p w:rsidR="00FC6F95" w:rsidRDefault="00FC6F95" w:rsidP="00FC6F95">
      <w:pPr>
        <w:rPr>
          <w:b/>
          <w:sz w:val="28"/>
          <w:szCs w:val="28"/>
          <w:lang w:val="be-BY"/>
        </w:rPr>
      </w:pPr>
    </w:p>
    <w:p w:rsidR="00FC6F95" w:rsidRDefault="00FC6F95" w:rsidP="00FC6F95">
      <w:pPr>
        <w:ind w:right="-41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« 02</w:t>
      </w:r>
      <w:proofErr w:type="gramEnd"/>
      <w:r>
        <w:rPr>
          <w:color w:val="333333"/>
          <w:sz w:val="28"/>
          <w:szCs w:val="28"/>
        </w:rPr>
        <w:t xml:space="preserve">» июнь  2020 й.                       № 13               </w:t>
      </w:r>
      <w:proofErr w:type="gramStart"/>
      <w:r>
        <w:rPr>
          <w:color w:val="333333"/>
          <w:sz w:val="28"/>
          <w:szCs w:val="28"/>
        </w:rPr>
        <w:t xml:space="preserve">   «</w:t>
      </w:r>
      <w:proofErr w:type="gramEnd"/>
      <w:r>
        <w:rPr>
          <w:color w:val="333333"/>
          <w:sz w:val="28"/>
          <w:szCs w:val="28"/>
        </w:rPr>
        <w:t xml:space="preserve"> 02  » июня   2020 г.</w:t>
      </w:r>
    </w:p>
    <w:p w:rsidR="00FC6F95" w:rsidRDefault="00FC6F95" w:rsidP="00FC6F95">
      <w:pPr>
        <w:jc w:val="both"/>
        <w:rPr>
          <w:sz w:val="28"/>
          <w:szCs w:val="28"/>
        </w:rPr>
      </w:pPr>
    </w:p>
    <w:p w:rsidR="00FC6F95" w:rsidRDefault="00FC6F95" w:rsidP="00FC6F9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Покровский сельсовет муниципального района Федоровский район Республики Башкортостан</w:t>
      </w:r>
    </w:p>
    <w:p w:rsidR="00FC6F95" w:rsidRDefault="00FC6F95" w:rsidP="00FC6F9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2020-2023 годы</w:t>
      </w:r>
    </w:p>
    <w:p w:rsidR="00FC6F95" w:rsidRDefault="00FC6F95" w:rsidP="00FC6F9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F95" w:rsidRDefault="00FC6F95" w:rsidP="00FC6F9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F95" w:rsidRDefault="00FC6F95" w:rsidP="00FC6F95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Покровский сельсовет муниципального района Федоровский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Республики </w:t>
      </w:r>
      <w:proofErr w:type="gramStart"/>
      <w:r>
        <w:rPr>
          <w:color w:val="000000"/>
          <w:sz w:val="28"/>
          <w:szCs w:val="28"/>
        </w:rPr>
        <w:t>Башкортостан,  Администрация</w:t>
      </w:r>
      <w:proofErr w:type="gramEnd"/>
      <w:r>
        <w:rPr>
          <w:color w:val="000000"/>
          <w:sz w:val="28"/>
          <w:szCs w:val="28"/>
        </w:rPr>
        <w:t xml:space="preserve"> сельского поселения Покровский сельсовет муниципального района Федоровский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ПОСТАНОВЛЯЮ:</w:t>
      </w:r>
    </w:p>
    <w:p w:rsidR="00FC6F95" w:rsidRDefault="00FC6F95" w:rsidP="00FC6F95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</w:t>
      </w:r>
      <w:proofErr w:type="gramStart"/>
      <w:r>
        <w:rPr>
          <w:color w:val="000000"/>
          <w:sz w:val="28"/>
          <w:szCs w:val="28"/>
        </w:rPr>
        <w:t>территории  сельского</w:t>
      </w:r>
      <w:proofErr w:type="gramEnd"/>
      <w:r>
        <w:rPr>
          <w:color w:val="000000"/>
          <w:sz w:val="28"/>
          <w:szCs w:val="28"/>
        </w:rPr>
        <w:t xml:space="preserve"> поселения Покровский сельсовет муниципального района Федоровский район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 (Прилагается).</w:t>
      </w:r>
    </w:p>
    <w:p w:rsidR="00FC6F95" w:rsidRDefault="00FC6F95" w:rsidP="00FC6F95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Покровский сельсовет муниципального района Федоровский район Республики </w:t>
      </w:r>
      <w:proofErr w:type="gramStart"/>
      <w:r>
        <w:rPr>
          <w:color w:val="000000"/>
          <w:sz w:val="28"/>
          <w:szCs w:val="28"/>
        </w:rPr>
        <w:t>Башкортостан .</w:t>
      </w:r>
      <w:proofErr w:type="gramEnd"/>
    </w:p>
    <w:p w:rsidR="00FC6F95" w:rsidRDefault="00FC6F95" w:rsidP="00FC6F95">
      <w:pPr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FC6F95" w:rsidRDefault="00FC6F95" w:rsidP="00FC6F95">
      <w:pPr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FC6F95" w:rsidRDefault="00FC6F95" w:rsidP="00FC6F95">
      <w:pPr>
        <w:ind w:firstLine="720"/>
        <w:rPr>
          <w:rFonts w:eastAsia="Calibri"/>
          <w:color w:val="000000"/>
          <w:sz w:val="28"/>
          <w:szCs w:val="28"/>
        </w:rPr>
      </w:pPr>
    </w:p>
    <w:p w:rsidR="00FC6F95" w:rsidRDefault="00FC6F95" w:rsidP="00FC6F95">
      <w:pPr>
        <w:ind w:firstLine="720"/>
        <w:rPr>
          <w:color w:val="000000"/>
          <w:sz w:val="28"/>
          <w:szCs w:val="28"/>
        </w:rPr>
      </w:pPr>
    </w:p>
    <w:p w:rsidR="00FC6F95" w:rsidRDefault="00FC6F95" w:rsidP="00FC6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FC6F95" w:rsidRDefault="00FC6F95" w:rsidP="00FC6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Покровский сельсовет                                                                </w:t>
      </w:r>
      <w:proofErr w:type="spellStart"/>
      <w:r>
        <w:rPr>
          <w:color w:val="000000"/>
          <w:sz w:val="28"/>
          <w:szCs w:val="28"/>
        </w:rPr>
        <w:t>Г.С.Юсупова</w:t>
      </w:r>
      <w:proofErr w:type="spellEnd"/>
    </w:p>
    <w:p w:rsidR="00FC6F95" w:rsidRDefault="00FC6F95" w:rsidP="00FC6F95">
      <w:pPr>
        <w:shd w:val="clear" w:color="auto" w:fill="FFFFFF"/>
        <w:jc w:val="right"/>
        <w:rPr>
          <w:sz w:val="24"/>
          <w:szCs w:val="24"/>
        </w:rPr>
      </w:pPr>
    </w:p>
    <w:p w:rsidR="00FC6F95" w:rsidRDefault="00FC6F95" w:rsidP="00FC6F95">
      <w:pPr>
        <w:shd w:val="clear" w:color="auto" w:fill="FFFFFF"/>
        <w:jc w:val="right"/>
        <w:rPr>
          <w:sz w:val="24"/>
          <w:szCs w:val="24"/>
        </w:rPr>
      </w:pPr>
    </w:p>
    <w:p w:rsidR="00FC6F95" w:rsidRDefault="00FC6F95" w:rsidP="00FC6F95">
      <w:pPr>
        <w:shd w:val="clear" w:color="auto" w:fill="FFFFFF"/>
        <w:jc w:val="right"/>
        <w:rPr>
          <w:sz w:val="24"/>
          <w:szCs w:val="24"/>
        </w:rPr>
      </w:pPr>
    </w:p>
    <w:p w:rsidR="00FC6F95" w:rsidRDefault="00FC6F95" w:rsidP="00FC6F95">
      <w:pPr>
        <w:pStyle w:val="ConsPlusNormal"/>
        <w:ind w:left="4395" w:firstLine="708"/>
        <w:outlineLvl w:val="0"/>
        <w:rPr>
          <w:rFonts w:ascii="Times New Roman" w:hAnsi="Times New Roman" w:cs="Times New Roman"/>
        </w:rPr>
      </w:pPr>
    </w:p>
    <w:p w:rsidR="00FC6F95" w:rsidRDefault="00FC6F95" w:rsidP="00FC6F95">
      <w:pPr>
        <w:pStyle w:val="ConsPlusNormal"/>
        <w:ind w:left="4395" w:firstLine="708"/>
        <w:outlineLvl w:val="0"/>
        <w:rPr>
          <w:rFonts w:ascii="Times New Roman" w:hAnsi="Times New Roman" w:cs="Times New Roman"/>
        </w:rPr>
      </w:pPr>
    </w:p>
    <w:p w:rsidR="00FC6F95" w:rsidRDefault="00FC6F95" w:rsidP="00FC6F95">
      <w:pPr>
        <w:pStyle w:val="ConsPlusNormal"/>
        <w:ind w:left="4395" w:firstLine="708"/>
        <w:outlineLvl w:val="0"/>
        <w:rPr>
          <w:rFonts w:ascii="Times New Roman" w:hAnsi="Times New Roman" w:cs="Times New Roman"/>
        </w:rPr>
      </w:pPr>
    </w:p>
    <w:p w:rsidR="00FC6F95" w:rsidRDefault="00FC6F95" w:rsidP="00FC6F95">
      <w:pPr>
        <w:pStyle w:val="ConsPlusNormal"/>
        <w:ind w:left="4395" w:firstLine="708"/>
        <w:outlineLvl w:val="0"/>
        <w:rPr>
          <w:rFonts w:ascii="Times New Roman" w:hAnsi="Times New Roman" w:cs="Times New Roman"/>
        </w:rPr>
      </w:pPr>
    </w:p>
    <w:p w:rsidR="00FC6F95" w:rsidRDefault="00FC6F95" w:rsidP="00FC6F95">
      <w:pPr>
        <w:pStyle w:val="ConsPlusNormal"/>
        <w:ind w:left="4395" w:firstLine="708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Утвержден</w:t>
      </w:r>
    </w:p>
    <w:p w:rsidR="00FC6F95" w:rsidRDefault="00FC6F95" w:rsidP="00FC6F9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</w:p>
    <w:p w:rsidR="00FC6F95" w:rsidRDefault="00FC6F95" w:rsidP="00FC6F9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сельсовет</w:t>
      </w:r>
    </w:p>
    <w:p w:rsidR="00FC6F95" w:rsidRDefault="00FC6F95" w:rsidP="00FC6F9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C6F95" w:rsidRDefault="00FC6F95" w:rsidP="00FC6F9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район</w:t>
      </w:r>
    </w:p>
    <w:p w:rsidR="00FC6F95" w:rsidRDefault="00FC6F95" w:rsidP="00FC6F9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C6F95" w:rsidRDefault="00FC6F95" w:rsidP="00FC6F9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02.06.2020г.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13</w:t>
      </w:r>
    </w:p>
    <w:p w:rsidR="00FC6F95" w:rsidRDefault="00FC6F95" w:rsidP="00FC6F95">
      <w:pPr>
        <w:shd w:val="clear" w:color="auto" w:fill="FFFFFF"/>
        <w:jc w:val="center"/>
        <w:rPr>
          <w:sz w:val="24"/>
          <w:szCs w:val="24"/>
        </w:rPr>
      </w:pPr>
    </w:p>
    <w:p w:rsidR="00FC6F95" w:rsidRDefault="00FC6F95" w:rsidP="00FC6F95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</w:p>
    <w:p w:rsidR="00FC6F95" w:rsidRDefault="00FC6F95" w:rsidP="00FC6F95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План мероприятий </w:t>
      </w:r>
    </w:p>
    <w:p w:rsidR="00FC6F95" w:rsidRDefault="00FC6F95" w:rsidP="00FC6F95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по защите прав потребителей</w:t>
      </w:r>
    </w:p>
    <w:p w:rsidR="00FC6F95" w:rsidRDefault="00FC6F95" w:rsidP="00FC6F95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proofErr w:type="gramStart"/>
      <w:r>
        <w:rPr>
          <w:color w:val="000000"/>
          <w:sz w:val="24"/>
          <w:szCs w:val="24"/>
        </w:rPr>
        <w:t>территории  сельского</w:t>
      </w:r>
      <w:proofErr w:type="gramEnd"/>
      <w:r>
        <w:rPr>
          <w:color w:val="000000"/>
          <w:sz w:val="24"/>
          <w:szCs w:val="24"/>
        </w:rPr>
        <w:t xml:space="preserve"> поселения Покровский сельсовет муниципального района Федоровский  район   Республики Башкортостан</w:t>
      </w:r>
    </w:p>
    <w:p w:rsidR="00FC6F95" w:rsidRDefault="00FC6F95" w:rsidP="00FC6F9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2020-2023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годы</w:t>
      </w:r>
    </w:p>
    <w:p w:rsidR="00FC6F95" w:rsidRDefault="00FC6F95" w:rsidP="00FC6F95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C6F95" w:rsidTr="00FC6F9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 w:rsidP="00CB656A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Покровский сельсовет муниципального района Федоровский район Республики Башкортостан</w:t>
            </w:r>
          </w:p>
        </w:tc>
      </w:tr>
      <w:tr w:rsidR="00FC6F95" w:rsidTr="00FC6F9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FC6F95" w:rsidRDefault="00FC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C6F95" w:rsidRDefault="00FC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C6F95" w:rsidRDefault="00FC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FC6F95" w:rsidRDefault="00FC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http://zpprb.org/</w:t>
              </w:r>
            </w:hyperlink>
            <w:r>
              <w:rPr>
                <w:sz w:val="24"/>
                <w:szCs w:val="24"/>
              </w:rPr>
              <w:t>),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Покровский сельсовет муниципального района Федоровский район Республики Башкортостан </w:t>
            </w: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C6F95" w:rsidRDefault="00FC6F9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95" w:rsidRDefault="00FC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Покровский сельсовет муниципального района Федоровский район Республики Башкортостан,</w:t>
            </w: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6F95" w:rsidTr="00FC6F9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Покровский сельсовет муниципального района Федоровский район Республики Башкортостан,</w:t>
            </w: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Покровский сельсовет муниципального района Федоровский район Республики Башкортостан,</w:t>
            </w: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Покровский сельсовет муниципального района Федоровский район Республики Башкортостан </w:t>
            </w: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F95" w:rsidRDefault="00FC6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Покровский сельсовет муниципального района Федоровский район Республики Башкортостан</w:t>
            </w:r>
          </w:p>
        </w:tc>
      </w:tr>
      <w:tr w:rsidR="00FC6F95" w:rsidTr="00FC6F9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95" w:rsidRDefault="00FC6F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FC6F95" w:rsidRDefault="00FC6F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Покровский сельсовет муниципального района Федоровский район Республики Башкортостан</w:t>
            </w:r>
          </w:p>
        </w:tc>
      </w:tr>
      <w:tr w:rsidR="00FC6F95" w:rsidTr="00FC6F9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95" w:rsidRDefault="00FC6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FC6F95" w:rsidRDefault="00FC6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+7 (347) 218-09-78</w:t>
            </w:r>
          </w:p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95" w:rsidRDefault="00FC6F9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Покровский сельсовет муниципального района Федоровский район Республики Башкортостан</w:t>
            </w:r>
          </w:p>
        </w:tc>
      </w:tr>
    </w:tbl>
    <w:p w:rsidR="00FC6F95" w:rsidRDefault="00FC6F95" w:rsidP="00FC6F95">
      <w:pPr>
        <w:jc w:val="center"/>
        <w:rPr>
          <w:color w:val="000000"/>
          <w:szCs w:val="28"/>
        </w:rPr>
      </w:pPr>
    </w:p>
    <w:p w:rsidR="00FC6F95" w:rsidRDefault="00FC6F95" w:rsidP="00FC6F95">
      <w:pPr>
        <w:shd w:val="clear" w:color="auto" w:fill="FFFFFF"/>
        <w:jc w:val="right"/>
        <w:rPr>
          <w:szCs w:val="28"/>
        </w:rPr>
      </w:pPr>
    </w:p>
    <w:p w:rsidR="00FC6F95" w:rsidRDefault="00FC6F95" w:rsidP="00FC6F95">
      <w:pPr>
        <w:shd w:val="clear" w:color="auto" w:fill="FFFFFF"/>
        <w:jc w:val="right"/>
        <w:rPr>
          <w:szCs w:val="28"/>
        </w:rPr>
      </w:pPr>
    </w:p>
    <w:p w:rsidR="00FC6F95" w:rsidRDefault="00FC6F95" w:rsidP="00FC6F95">
      <w:pPr>
        <w:jc w:val="both"/>
        <w:rPr>
          <w:sz w:val="28"/>
          <w:szCs w:val="28"/>
        </w:rPr>
      </w:pPr>
    </w:p>
    <w:p w:rsidR="00FC6F95" w:rsidRDefault="00FC6F95" w:rsidP="00FC6F95"/>
    <w:p w:rsidR="008255A4" w:rsidRDefault="008255A4" w:rsidP="00FC6F95"/>
    <w:sectPr w:rsidR="008255A4" w:rsidSect="00F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4F"/>
    <w:rsid w:val="00314631"/>
    <w:rsid w:val="008255A4"/>
    <w:rsid w:val="008573B9"/>
    <w:rsid w:val="0097444F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88DC-A4A8-4726-AE84-E2C0E742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3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3B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85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C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2020-06-02T11:28:00Z</dcterms:created>
  <dcterms:modified xsi:type="dcterms:W3CDTF">2020-06-02T11:49:00Z</dcterms:modified>
</cp:coreProperties>
</file>