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540BF1" w:rsidTr="002C4736">
        <w:tc>
          <w:tcPr>
            <w:tcW w:w="3851" w:type="dxa"/>
            <w:hideMark/>
          </w:tcPr>
          <w:p w:rsidR="00540BF1" w:rsidRDefault="00540BF1" w:rsidP="002C4736">
            <w:pPr>
              <w:pStyle w:val="a4"/>
              <w:spacing w:line="254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      РЕСПУБЛИКА№Ы</w:t>
            </w:r>
          </w:p>
          <w:p w:rsidR="00540BF1" w:rsidRDefault="00540BF1" w:rsidP="002C4736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540BF1" w:rsidRDefault="00540BF1" w:rsidP="002C4736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540BF1" w:rsidRDefault="00540BF1" w:rsidP="002C4736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540BF1" w:rsidRDefault="00540BF1" w:rsidP="002C4736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БИЛ»М»№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540BF1" w:rsidRDefault="00540BF1" w:rsidP="002C4736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540BF1" w:rsidRDefault="00540BF1" w:rsidP="002C4736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540BF1" w:rsidRDefault="00540BF1" w:rsidP="002C4736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540BF1" w:rsidRDefault="00540BF1" w:rsidP="002C4736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540BF1" w:rsidRDefault="00540BF1" w:rsidP="002C4736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540BF1" w:rsidRDefault="00540BF1" w:rsidP="002C4736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540BF1" w:rsidRDefault="00540BF1" w:rsidP="002C4736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540BF1" w:rsidRDefault="00540BF1" w:rsidP="00540BF1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E27EA" wp14:editId="7ECDFA7F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50" name="Рисунок 5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72EE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540BF1" w:rsidRDefault="00540BF1" w:rsidP="00540BF1">
      <w:pPr>
        <w:rPr>
          <w:sz w:val="28"/>
          <w:szCs w:val="28"/>
        </w:rPr>
      </w:pPr>
      <w:r w:rsidRPr="00F1726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</w:t>
      </w:r>
      <w:r w:rsidRPr="00F1726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</w:p>
    <w:p w:rsidR="00540BF1" w:rsidRDefault="00540BF1" w:rsidP="00540BF1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540BF1" w:rsidRDefault="00540BF1" w:rsidP="00540BF1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540BF1" w:rsidRDefault="00540BF1" w:rsidP="00540BF1">
      <w:pPr>
        <w:rPr>
          <w:rFonts w:ascii="TimBashk" w:hAnsi="TimBashk" w:cs="TimBashk"/>
          <w:b/>
          <w:bCs/>
          <w:sz w:val="28"/>
          <w:szCs w:val="28"/>
        </w:rPr>
      </w:pPr>
      <w:r>
        <w:rPr>
          <w:sz w:val="24"/>
          <w:szCs w:val="24"/>
        </w:rPr>
        <w:t>« 10» сентябрь   2019 й.                              № 49                            « 10 » сентября  2019 г.</w:t>
      </w:r>
    </w:p>
    <w:p w:rsidR="00540BF1" w:rsidRDefault="00540BF1" w:rsidP="00540B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                      </w:t>
      </w:r>
    </w:p>
    <w:p w:rsidR="00540BF1" w:rsidRDefault="00540BF1" w:rsidP="00540B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личного приема</w:t>
      </w:r>
    </w:p>
    <w:p w:rsidR="00540BF1" w:rsidRDefault="00540BF1" w:rsidP="00540BF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и представителей организаций в Администрации сельского поселения Покровский сельсовет муниципального района Федоровский район Республики Башкортостан</w:t>
      </w:r>
    </w:p>
    <w:p w:rsidR="00540BF1" w:rsidRDefault="00540BF1" w:rsidP="00540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BF1" w:rsidRDefault="00540BF1" w:rsidP="0054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Федеральным законом № 59-ФЗ от 02.05.2006  «О порядке рассмотрений обращений граждан Российской Федерации» и методическими рекомендациями по порядку организации и проведения личного приёма граждан и представителей организаций главами, администраций муниципальных образований Республики Башкортостан утверждёнными решением Правления Ассоциации «Совет муниципальных образований Республики Башкортостан» от 27.06.2019 №15</w:t>
      </w:r>
    </w:p>
    <w:p w:rsidR="00540BF1" w:rsidRDefault="00540BF1" w:rsidP="00540BF1">
      <w:pPr>
        <w:jc w:val="both"/>
        <w:rPr>
          <w:sz w:val="28"/>
          <w:szCs w:val="28"/>
        </w:rPr>
      </w:pPr>
    </w:p>
    <w:p w:rsidR="00540BF1" w:rsidRDefault="00540BF1" w:rsidP="00540B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BF1" w:rsidRDefault="00540BF1" w:rsidP="00540BF1">
      <w:pPr>
        <w:ind w:firstLine="709"/>
        <w:jc w:val="both"/>
        <w:rPr>
          <w:sz w:val="28"/>
          <w:szCs w:val="28"/>
        </w:rPr>
      </w:pPr>
    </w:p>
    <w:p w:rsidR="00540BF1" w:rsidRDefault="00540BF1" w:rsidP="0054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положение</w:t>
      </w:r>
      <w:r>
        <w:t xml:space="preserve"> </w:t>
      </w:r>
      <w:r>
        <w:rPr>
          <w:sz w:val="28"/>
          <w:szCs w:val="28"/>
        </w:rPr>
        <w:t xml:space="preserve"> по порядку организации и проведения личного приема граждан и представителей организаций   в  Администрации сельского поселения Покровский сельсовет муниципального района Федоровский район Республики Башкортостан согласно приложения  к настоящему постановлению.</w:t>
      </w:r>
    </w:p>
    <w:p w:rsidR="00540BF1" w:rsidRDefault="00540BF1" w:rsidP="0054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 муниципального района Фёдоровский район Республики Башкортостан при организации приёма граждан и представителей организаций руководствоваться настоящим положением.</w:t>
      </w:r>
    </w:p>
    <w:p w:rsidR="00540BF1" w:rsidRDefault="00540BF1" w:rsidP="0054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управляющего делами Администрации Н.К.Юсуповой</w:t>
      </w:r>
    </w:p>
    <w:p w:rsidR="00540BF1" w:rsidRDefault="00540BF1" w:rsidP="00540BF1">
      <w:pPr>
        <w:ind w:firstLine="709"/>
        <w:jc w:val="both"/>
        <w:rPr>
          <w:sz w:val="28"/>
          <w:szCs w:val="28"/>
        </w:rPr>
      </w:pPr>
    </w:p>
    <w:p w:rsidR="00540BF1" w:rsidRDefault="00540BF1" w:rsidP="00540BF1">
      <w:pPr>
        <w:jc w:val="both"/>
        <w:rPr>
          <w:sz w:val="28"/>
          <w:szCs w:val="28"/>
        </w:rPr>
      </w:pPr>
    </w:p>
    <w:p w:rsidR="00540BF1" w:rsidRDefault="00540BF1" w:rsidP="00540B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Г.С.Юсупова</w:t>
      </w:r>
    </w:p>
    <w:p w:rsidR="00540BF1" w:rsidRDefault="00540BF1" w:rsidP="00540BF1">
      <w:pPr>
        <w:pStyle w:val="a4"/>
        <w:jc w:val="center"/>
        <w:rPr>
          <w:rFonts w:eastAsiaTheme="minorHAnsi"/>
          <w:sz w:val="24"/>
          <w:szCs w:val="24"/>
          <w:lang w:eastAsia="en-US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</w:p>
    <w:p w:rsidR="00540BF1" w:rsidRDefault="00540BF1" w:rsidP="00540B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Приложение </w:t>
      </w:r>
    </w:p>
    <w:p w:rsidR="00540BF1" w:rsidRDefault="00540BF1" w:rsidP="00540BF1">
      <w:pPr>
        <w:pStyle w:val="a4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40BF1" w:rsidRDefault="00540BF1" w:rsidP="00540BF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муниципального района Фёдоровский</w:t>
      </w:r>
    </w:p>
    <w:p w:rsidR="00540BF1" w:rsidRDefault="00540BF1" w:rsidP="00540BF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район Республики Башкортостан</w:t>
      </w:r>
    </w:p>
    <w:p w:rsidR="00540BF1" w:rsidRDefault="00540BF1" w:rsidP="00540BF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10 сентября 2019 года № 49</w:t>
      </w:r>
    </w:p>
    <w:p w:rsidR="00540BF1" w:rsidRDefault="00540BF1" w:rsidP="00540BF1">
      <w:pPr>
        <w:pStyle w:val="a4"/>
        <w:jc w:val="right"/>
        <w:rPr>
          <w:sz w:val="28"/>
          <w:szCs w:val="28"/>
        </w:rPr>
      </w:pPr>
    </w:p>
    <w:p w:rsidR="00540BF1" w:rsidRDefault="00540BF1" w:rsidP="00540BF1">
      <w:pPr>
        <w:pStyle w:val="a4"/>
        <w:jc w:val="center"/>
        <w:rPr>
          <w:sz w:val="28"/>
          <w:szCs w:val="28"/>
        </w:rPr>
      </w:pPr>
    </w:p>
    <w:p w:rsidR="00540BF1" w:rsidRDefault="00540BF1" w:rsidP="00540BF1">
      <w:pPr>
        <w:pStyle w:val="a4"/>
        <w:jc w:val="center"/>
        <w:rPr>
          <w:sz w:val="28"/>
          <w:szCs w:val="28"/>
        </w:rPr>
      </w:pPr>
    </w:p>
    <w:p w:rsidR="00540BF1" w:rsidRDefault="00540BF1" w:rsidP="00540BF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40BF1" w:rsidRDefault="00540BF1" w:rsidP="00540BF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порядку организации и проведения личного приема </w:t>
      </w:r>
    </w:p>
    <w:p w:rsidR="00540BF1" w:rsidRDefault="00540BF1" w:rsidP="00540BF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граждан и представителей организаций   в  Администрации сельского поселения Покровский сельсовет муниципального района Федоровский район Республики Башкортостан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40BF1" w:rsidRDefault="00540BF1" w:rsidP="00540BF1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40BF1" w:rsidRDefault="00540BF1" w:rsidP="00540BF1">
      <w:pPr>
        <w:pStyle w:val="a4"/>
        <w:spacing w:line="360" w:lineRule="auto"/>
        <w:ind w:left="720"/>
        <w:rPr>
          <w:b/>
          <w:sz w:val="28"/>
          <w:szCs w:val="28"/>
        </w:rPr>
      </w:pP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Положение разработано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Конституцией Российской Федерации, Конституцией Республики Башкортостан, </w:t>
      </w:r>
      <w:r>
        <w:rPr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Федерации», Законом Республики Башкортостан от 12.12.2006 года № 391-з «Об обращениях граждан в Республике Башкортостан» в целях: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и результативности рассмотрения обращений граждан должностными лицами органов местного самоуправления сельского поселения Покровский сельсовет муниципального района Фёдоровский район Республики Башкортостан (далее Администрации);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уровня информационного взаимодействия и открытости органов власти всех уровней;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единообразия при организации и проведении личных приемов граждан главой Администрации и другими должностными лицами администрации, администрациями сельских поселений муниципального района Фёдоровский район Республики Башкортостан ( далее администрации </w:t>
      </w:r>
      <w:r>
        <w:rPr>
          <w:sz w:val="28"/>
          <w:szCs w:val="28"/>
        </w:rPr>
        <w:lastRenderedPageBreak/>
        <w:t>сельских поселений) а также предприятий, учреждений и организаций  муниципальной форм собственности в пределах их компетенции.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Организация администрацией личного приема граждан (установление мест, дней и часов приема) должна осуществляться таким образом, чтобы своевременно и в полной мере реализовать право граждан на обращение.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Основными требованиями, предъявляемыми к работе по организации личного приема граждан являются: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беспрепятственного обращения в администрацию муниципального образования;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строгое соблюдение действующего законодательства и служебной этики;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внимательное и доброжелательное отношение к заявителям.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Нормы данного положения  распространяются также на личный прием граждан уполномоченными должностными лицами администрации , определёнными главой администрации.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40BF1" w:rsidRDefault="00540BF1" w:rsidP="00540BF1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проведения и запись на личный прием граждан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Личный прием граждан в администрации сельского поселения Покровский сельсовет муниципального района Фёдоровский район Республики Башкортостан проводится главой администрации (далее соответственно – глава администрации, администрация) и уполномоченными на то должностными лицами.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на информационном стенде в помещении администрации;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доводится до сведения граждан через средства массовой информации (городские, районные газеты), официальный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сайт муниципального района сельского поселения Фёдоровский район Республики Башкортостан (далее соответственно- муниципального района ), а также путем размещения объявлений на бумажных носителях в местах массового пребывания жителей в отдаленных населенных пунктах муниципального района (учреждения торговли, образования, здравоохранения, связи и т.д.);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предоставляется при непосредственном общении с гражданином.</w:t>
      </w:r>
    </w:p>
    <w:p w:rsidR="00540BF1" w:rsidRDefault="00540BF1" w:rsidP="00540B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Публикации информационных объявлений осуществляются  по форме согласно Приложению № 1 к настоящему положению.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помещении  администрации сельских поселений муниципального района Фёдоровский район Республики Башкортостан (далее соответственно- администрации сельских поселений) </w:t>
      </w:r>
      <w:r>
        <w:rPr>
          <w:spacing w:val="2"/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размещается следующая информация</w:t>
      </w:r>
      <w:r>
        <w:rPr>
          <w:sz w:val="28"/>
          <w:szCs w:val="28"/>
        </w:rPr>
        <w:t>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1) </w:t>
      </w:r>
      <w:r>
        <w:rPr>
          <w:sz w:val="28"/>
          <w:szCs w:val="28"/>
        </w:rPr>
        <w:t>текст Федерального закона 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>
        <w:rPr>
          <w:spacing w:val="13"/>
          <w:sz w:val="28"/>
          <w:szCs w:val="28"/>
        </w:rPr>
        <w:t>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извлечение из муниципального нормативного правового акта, регулирующего порядок записи заявителей на личный прием и (или) порядок рассмотрения обращений заявителей;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утвержденный график личного приема </w:t>
      </w:r>
      <w:r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br/>
        <w:t>в администрации на предстоящий месяц;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4) </w:t>
      </w:r>
      <w:r>
        <w:rPr>
          <w:spacing w:val="7"/>
          <w:sz w:val="28"/>
          <w:szCs w:val="28"/>
        </w:rPr>
        <w:t xml:space="preserve">почтовые и электронные адреса, справочные телефоны и </w:t>
      </w:r>
      <w:r>
        <w:rPr>
          <w:spacing w:val="3"/>
          <w:sz w:val="28"/>
          <w:szCs w:val="28"/>
        </w:rPr>
        <w:t>режим работы приемных Президента Российской Федерации в Республике Башкортостан, Приемной Главы Республики Башкортостан, органов государственной власти и органов местного самоуправления, осуществляющих свою деятельность в границах муниципального района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Главой администрации: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Определяется единый день приема граждан   в администрации (в соответствии с графиком устанавливается единый день приема граждан в </w:t>
      </w:r>
      <w:r>
        <w:rPr>
          <w:sz w:val="28"/>
          <w:szCs w:val="28"/>
        </w:rPr>
        <w:lastRenderedPageBreak/>
        <w:t>администрациях сельских поселений и подразделениях администрации района).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Устанавливаются  дни выездных приемов граждан, проживающих на территории сельских поселений, главой администрации района, уполномоченными им должностными лицами администрации с привлечением работников администрации 1 раз в месяц.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>
        <w:t xml:space="preserve"> </w:t>
      </w:r>
      <w:r>
        <w:rPr>
          <w:sz w:val="28"/>
          <w:szCs w:val="28"/>
        </w:rPr>
        <w:t>Утверждаются составы по организации работы  информационных групп администрации с трудовыми коллективами организаций, осуществляющих хозяйственную деятельность на территории муниципального района, по вопросам социально-экономического развития соответствующей территории.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2.4.4. Устанавливает дни выездных приемов граждан (1 раз в квартал), проживающих на территории сельских поселений главой администрации муниципального района с привлечением работников администрации и представителей территориальных подразделений федеральных и республиканских органов исполнительной власти, учреждений (органы прокуратуры, отделы МВД по РБ и УФССП по РБ, КУС Минземимущества РБ, Отдел Пенсионного фонда РФ по РБ, отделы Управлений Росреестра по РБ и Роспотребнадзора по РБ, подразделения социальной защиты населения, медицинских учреждений и др.).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случае, если в назначенный день личного приема глава администрации отсутствует на рабочем месте (командировка,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</w:t>
      </w:r>
      <w:r>
        <w:rPr>
          <w:sz w:val="28"/>
          <w:szCs w:val="28"/>
        </w:rPr>
        <w:lastRenderedPageBreak/>
        <w:t>изменения даты и времени личного приема, невозможности приема граждан в назначенный день приема главой администрации, гражданин уведомляется об этом не позднее чем за один день до назначенного дня.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График личного приема граждан составляется отделом организационно-кадровой работы и информационных технологий, утверждается главой администрации и подлежит официальному опубликованию на официальном сайте муниципального района, а также доводится до сведения населения через средства массовой информации </w:t>
      </w:r>
      <w:r>
        <w:rPr>
          <w:sz w:val="28"/>
          <w:szCs w:val="28"/>
        </w:rPr>
        <w:br/>
        <w:t xml:space="preserve">и информационно-телекоммуникационную сеть Интернет;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Предварительная запись на личный прием осуществляется специалистом приёмной главы администрации, ответственным за организацию приема граждан на постоянной основе, кроме выходных и праздничных дней, по форме согласно Приложению № 2 к настоящему положению.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Отсутствие предварительной </w:t>
      </w:r>
      <w:r>
        <w:rPr>
          <w:color w:val="000000"/>
          <w:spacing w:val="3"/>
          <w:sz w:val="28"/>
          <w:szCs w:val="28"/>
        </w:rPr>
        <w:t xml:space="preserve">записи гражданина на личный прием согласно утвержденному графику не является основанием для отказа </w:t>
      </w:r>
      <w:r>
        <w:rPr>
          <w:color w:val="000000"/>
          <w:spacing w:val="3"/>
          <w:sz w:val="28"/>
          <w:szCs w:val="28"/>
        </w:rPr>
        <w:br/>
        <w:t>в личном приеме.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Управляющий делами, отдел организационно-кадровой работы и информационных технологий, приёмная главы администрации: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записи на личный прием руководствуются законодательством Российской Федерации и Республики Башкортостан по обращениям граждан,  установленной законодательством компетенцией государственных органов, органов местного самоуправления;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учитывают, в какие органы государственной власти, органы местного самоуправления республики ранее заявители обращались по тому или иному вопросу, как они решались, уточняют другие имеющие значение обстоятельства, обоснованность ответов;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уточняют, возбуждено ли судебное производство с участием заявителя по вопросам, содержащимся в обращении, не принято ли судебное решение по </w:t>
      </w:r>
      <w:r>
        <w:rPr>
          <w:sz w:val="28"/>
          <w:szCs w:val="28"/>
        </w:rPr>
        <w:lastRenderedPageBreak/>
        <w:t xml:space="preserve">данным вопросам, или рассматриваются ли в суде материалы, необходимые для принятия решения и ответа заявителю;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разъясняют заявителю: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какой государственный орган или орган местного самоуправления и в каком порядке ему следует обратиться в случае, если решение поставленного им вопроса не входит в компетенцию администрации;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невозможности рассмотрения поднимаемого им вопроса в случае, если по поставленному заявителем вопросу ему ранее давались мотивированные ответы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составляют список граждан, обратившихся на прием с указанием следующих данных: фамилия, имя, отчество, должность, место работы (учебы), социальное положение и статус, почтовый и электронный адрес гражданина, направившего обращение, номер его контактного телефона, краткое содержание обращения, повторность.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Заявителю может быть отказано в записи на личный прием </w:t>
      </w:r>
      <w:r>
        <w:rPr>
          <w:sz w:val="28"/>
          <w:szCs w:val="28"/>
        </w:rPr>
        <w:br/>
        <w:t>в случае, если: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заявитель отказывается сообщить свои фамилию, имя и отчество (последнее при наличии) и суть обращения, предъявить документ, удостоверяющий его личность.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Личный прием осуществляется в порядке очерёдности. </w:t>
      </w:r>
      <w:r>
        <w:rPr>
          <w:rStyle w:val="blk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В соответствии с Федеральными 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              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беременные женщины;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ветераны Великой Отечественной войны, ветераны боевых действий;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инвалиды I и II групп;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родители (лица, их заменяющие) ребенка-инвалида;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граждане, достигшие 75-летнего возраста.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540BF1" w:rsidRDefault="00540BF1" w:rsidP="00540BF1">
      <w:pPr>
        <w:shd w:val="clear" w:color="auto" w:fill="FFFFFF"/>
        <w:spacing w:after="150"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2.14. Место ожидания личного приема  оборудуется, при возможности, системами </w:t>
      </w:r>
      <w:r>
        <w:rPr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- </w:t>
      </w:r>
      <w:r>
        <w:rPr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>
        <w:rPr>
          <w:spacing w:val="3"/>
          <w:sz w:val="28"/>
          <w:szCs w:val="28"/>
        </w:rPr>
        <w:t xml:space="preserve">средствами пожаротушения </w:t>
      </w:r>
      <w:r>
        <w:rPr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При организации выездного приема граждан место его проведения должно быть оборудовано оргтехникой (компьютер, </w:t>
      </w:r>
      <w:r>
        <w:rPr>
          <w:sz w:val="28"/>
        </w:rPr>
        <w:t>копировальный аппарат</w:t>
      </w:r>
      <w:r>
        <w:rPr>
          <w:sz w:val="28"/>
          <w:szCs w:val="28"/>
        </w:rPr>
        <w:t xml:space="preserve">, сканер). </w:t>
      </w:r>
    </w:p>
    <w:p w:rsidR="00540BF1" w:rsidRDefault="00540BF1" w:rsidP="00540BF1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личного приема граждан</w:t>
      </w:r>
    </w:p>
    <w:p w:rsidR="00540BF1" w:rsidRDefault="00540BF1" w:rsidP="00540BF1">
      <w:pPr>
        <w:pStyle w:val="a4"/>
        <w:spacing w:line="360" w:lineRule="auto"/>
        <w:ind w:left="720"/>
        <w:rPr>
          <w:b/>
          <w:sz w:val="28"/>
          <w:szCs w:val="28"/>
        </w:rPr>
      </w:pP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Специалист, ответственный за прием граждан: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3 к настоящему Положению, и составляет краткую аннотацию обращения;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до дня личного приема: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обращения гражданина осуществляет подборку всех имеющихся в администрации материалов, касающихся обращений данного гражданина;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3.2. Личный прием граждан ведется главой администрации либо уполномоченным должностным лицом с обязательным участием юриста администрации (управляющего делами сельского поселения) и специалиста администрации в соответствии со спецификой вопроса.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Во время личного приема может осуществляться аудио- и (или) видеозапись, </w:t>
      </w:r>
      <w:r>
        <w:rPr>
          <w:spacing w:val="3"/>
          <w:sz w:val="28"/>
          <w:szCs w:val="28"/>
        </w:rPr>
        <w:t>о чем доводится до сведения заявителей.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>
        <w:rPr>
          <w:spacing w:val="3"/>
          <w:sz w:val="28"/>
          <w:szCs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 </w:t>
      </w:r>
      <w:r>
        <w:rPr>
          <w:sz w:val="28"/>
          <w:szCs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Граждане с признаками алкогольного, наркотического или иного токсического опьянения на прием не допускаются.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</w:t>
      </w:r>
      <w:r>
        <w:rPr>
          <w:sz w:val="28"/>
          <w:szCs w:val="28"/>
        </w:rPr>
        <w:lastRenderedPageBreak/>
        <w:t>остальных случаях дается письменный ответ по существу поставленных в обращении вопросов.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После завершения личного приема согласно поручениям главы администрации, зафиксированным в карточке личного приема,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 </w:t>
      </w:r>
    </w:p>
    <w:p w:rsidR="00540BF1" w:rsidRDefault="00540BF1" w:rsidP="00540BF1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540BF1" w:rsidRDefault="00540BF1" w:rsidP="00540BF1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личного приема граждан</w:t>
      </w:r>
    </w:p>
    <w:p w:rsidR="00540BF1" w:rsidRDefault="00540BF1" w:rsidP="00540BF1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В случае, если поручение по обращению дано нескольким исполнителям, письменный ответ на обращение дает исполнитель, указанный </w:t>
      </w:r>
      <w:r>
        <w:rPr>
          <w:color w:val="000000"/>
          <w:sz w:val="28"/>
          <w:szCs w:val="28"/>
          <w:shd w:val="clear" w:color="auto" w:fill="FFFFFF"/>
        </w:rPr>
        <w:lastRenderedPageBreak/>
        <w:t>в поручении первым, если в резолюции должностного или давшего поручение лица не определено иное.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ходе личного приема также может быть предоставлена консультативная помощь структурными подразделениями администрации.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случае,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Исполнители несут персональную ответственность за надлежащее и своевременное исполнение поручения, а также полноту и качество ответа.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К несвоевременному исполнению поручения относится несоблюдение сроков его исполнения.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ненадлежащему исполнению поручения относится отсутствие конкретных результатов или недостижение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40BF1" w:rsidRDefault="00540BF1" w:rsidP="00540BF1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и контроль по результатам личного приема граждан</w:t>
      </w:r>
    </w:p>
    <w:p w:rsidR="00540BF1" w:rsidRDefault="00540BF1" w:rsidP="00540BF1">
      <w:pPr>
        <w:pStyle w:val="a4"/>
        <w:spacing w:line="360" w:lineRule="auto"/>
        <w:ind w:left="720"/>
        <w:rPr>
          <w:b/>
          <w:sz w:val="28"/>
          <w:szCs w:val="28"/>
        </w:rPr>
      </w:pP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Учет обращений граждан, рассматриваемых на личном приеме, осуществляется управляющим делами и отделом организационно-кадровой работы и информационных технологий.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Контроль за исполнением поручений, данных должностным лицом во время личного приема граждан, возлагается на должностное лицо, проводившее прием, либо, по его поручению, на управляющего делами администрации.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органами власти, которым такие обращения были направлены по компетенции. 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5.4. Должностное лицо, осуществляющее контроль за своевременным и надлежащим исполнением поручений, данных должностным лицом </w:t>
      </w:r>
      <w:r>
        <w:rPr>
          <w:color w:val="000000"/>
          <w:sz w:val="28"/>
          <w:szCs w:val="28"/>
        </w:rPr>
        <w:br/>
        <w:t>по результатам рассмотрения обращений, поступивших на личном приеме, еженедельно направляет исполнителям перечень поручений, срок рассмотрения которых нарушен и (или) истекает в течение 7 последующих дней.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В случае выявления фактов несвоевременного или ненадлежащего исполнения поручений, управляющий делами, осуществляющее контроль за своевременным и надлежащим исполнением поручений, вносит главе администрации  предложения о проведении служебных проверок в отношении работников администрации, допустивших указанные нарушения, </w:t>
      </w:r>
      <w:r>
        <w:rPr>
          <w:sz w:val="28"/>
          <w:szCs w:val="28"/>
        </w:rPr>
        <w:t>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Отдел организационно-кадровой работы администрации в обязательном порядке ежемесячно освещает в средствах массовой информации свою работу по рассмотрению обращений граждан, а также публикует информацию по наиболее актуальным и общественно значимым вопросам, поднимаемым гражданами в своих обращениях.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Карточки личного приема и прилагаемые к ним материалы хранятся в течение 5 лет, а затем уничтожаются в установленном порядке.</w:t>
      </w:r>
    </w:p>
    <w:p w:rsidR="00540BF1" w:rsidRDefault="00540BF1" w:rsidP="00540BF1">
      <w:pPr>
        <w:pStyle w:val="a4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40BF1" w:rsidRPr="00341E99" w:rsidRDefault="00540BF1" w:rsidP="00540BF1">
      <w:pPr>
        <w:pStyle w:val="a4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Управляющий делами                         Юсупова Н.К.</w:t>
      </w:r>
    </w:p>
    <w:p w:rsidR="00540BF1" w:rsidRDefault="00540BF1" w:rsidP="00540BF1">
      <w:pPr>
        <w:pStyle w:val="a4"/>
        <w:jc w:val="right"/>
        <w:rPr>
          <w:szCs w:val="28"/>
        </w:rPr>
      </w:pPr>
    </w:p>
    <w:p w:rsidR="00540BF1" w:rsidRDefault="00540BF1" w:rsidP="00540BF1">
      <w:pPr>
        <w:pStyle w:val="a4"/>
        <w:jc w:val="right"/>
        <w:rPr>
          <w:szCs w:val="28"/>
        </w:rPr>
      </w:pPr>
    </w:p>
    <w:p w:rsidR="00540BF1" w:rsidRDefault="00540BF1" w:rsidP="00540BF1">
      <w:pPr>
        <w:pStyle w:val="a4"/>
        <w:jc w:val="right"/>
        <w:rPr>
          <w:szCs w:val="28"/>
        </w:rPr>
      </w:pPr>
      <w:r>
        <w:rPr>
          <w:szCs w:val="28"/>
        </w:rPr>
        <w:t xml:space="preserve">Приложение № 1 </w:t>
      </w:r>
    </w:p>
    <w:p w:rsidR="00540BF1" w:rsidRDefault="00540BF1" w:rsidP="00540BF1">
      <w:pPr>
        <w:ind w:left="4947"/>
        <w:contextualSpacing/>
        <w:jc w:val="right"/>
        <w:rPr>
          <w:rFonts w:eastAsiaTheme="minorHAnsi"/>
          <w:szCs w:val="28"/>
          <w:lang w:eastAsia="en-US"/>
        </w:rPr>
      </w:pPr>
      <w:r>
        <w:rPr>
          <w:szCs w:val="28"/>
        </w:rPr>
        <w:t>к Положению по порядку организации и проведения личного приема граждан и представителей организаций   в  Администрации муниципального района Федоровский район Республики Башкортостан</w:t>
      </w:r>
    </w:p>
    <w:p w:rsidR="00540BF1" w:rsidRDefault="00540BF1" w:rsidP="00540BF1">
      <w:pPr>
        <w:contextualSpacing/>
        <w:jc w:val="center"/>
        <w:rPr>
          <w:rFonts w:cstheme="minorBidi"/>
          <w:i/>
          <w:sz w:val="28"/>
          <w:szCs w:val="28"/>
        </w:rPr>
      </w:pPr>
    </w:p>
    <w:p w:rsidR="00540BF1" w:rsidRDefault="00540BF1" w:rsidP="00540BF1">
      <w:pPr>
        <w:contextualSpacing/>
        <w:jc w:val="center"/>
        <w:rPr>
          <w:i/>
          <w:sz w:val="28"/>
          <w:szCs w:val="28"/>
        </w:rPr>
      </w:pPr>
    </w:p>
    <w:p w:rsidR="00540BF1" w:rsidRDefault="00540BF1" w:rsidP="00540B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текст объявлений в СМИ о проведении</w:t>
      </w:r>
    </w:p>
    <w:p w:rsidR="00540BF1" w:rsidRDefault="00540BF1" w:rsidP="00540B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межведомственного выездного приема граждан</w:t>
      </w:r>
    </w:p>
    <w:p w:rsidR="00540BF1" w:rsidRDefault="00540BF1" w:rsidP="00540BF1">
      <w:pPr>
        <w:spacing w:line="360" w:lineRule="auto"/>
        <w:jc w:val="center"/>
        <w:rPr>
          <w:sz w:val="28"/>
          <w:szCs w:val="28"/>
        </w:rPr>
      </w:pPr>
    </w:p>
    <w:p w:rsidR="00540BF1" w:rsidRDefault="00540BF1" w:rsidP="00540B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ОБЪЯВЛЕНИЕ</w:t>
      </w:r>
    </w:p>
    <w:p w:rsidR="00540BF1" w:rsidRDefault="00540BF1" w:rsidP="00540BF1">
      <w:pPr>
        <w:spacing w:line="360" w:lineRule="auto"/>
        <w:jc w:val="center"/>
        <w:rPr>
          <w:b/>
          <w:sz w:val="28"/>
          <w:szCs w:val="28"/>
        </w:rPr>
      </w:pPr>
    </w:p>
    <w:p w:rsidR="00540BF1" w:rsidRDefault="00540BF1" w:rsidP="00540BF1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сельского поселения _________сельский Совет муниципального района __________ район Республики Башкортостан!</w:t>
      </w:r>
    </w:p>
    <w:p w:rsidR="00540BF1" w:rsidRDefault="00540BF1" w:rsidP="00540BF1">
      <w:pPr>
        <w:spacing w:line="360" w:lineRule="auto"/>
        <w:ind w:firstLine="709"/>
        <w:contextualSpacing/>
        <w:jc w:val="center"/>
        <w:rPr>
          <w:sz w:val="16"/>
          <w:szCs w:val="16"/>
        </w:rPr>
      </w:pPr>
    </w:p>
    <w:p w:rsidR="00540BF1" w:rsidRDefault="00540BF1" w:rsidP="00540BF1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 _______ 20__ года в селе _____________________ Администрация МР_____________________ район организует выездной межведомственный приём граждан по личным вопросам.</w:t>
      </w:r>
    </w:p>
    <w:p w:rsidR="00540BF1" w:rsidRDefault="00540BF1" w:rsidP="00540BF1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32"/>
        </w:rPr>
        <w:t xml:space="preserve">Приём также будут проводить представители органов прокуратуры, отдела МВД по РБ, отдела УФССП, </w:t>
      </w:r>
      <w:r>
        <w:rPr>
          <w:sz w:val="28"/>
          <w:szCs w:val="28"/>
        </w:rPr>
        <w:t>Отдела Пенсионного фонда РФ по РБ..., руководство ЦРБ, отдела социальной защиты населения… *</w:t>
      </w:r>
    </w:p>
    <w:p w:rsidR="00540BF1" w:rsidRDefault="00540BF1" w:rsidP="00540BF1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Прием состоится с _____ до _____ ч. по адресу:  _________________</w:t>
      </w:r>
      <w:r>
        <w:rPr>
          <w:color w:val="000000"/>
          <w:sz w:val="28"/>
          <w:szCs w:val="28"/>
        </w:rPr>
        <w:t xml:space="preserve"> </w:t>
      </w:r>
    </w:p>
    <w:p w:rsidR="00540BF1" w:rsidRDefault="00540BF1" w:rsidP="00540BF1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паспорт и письменное обращение </w:t>
      </w:r>
      <w:r>
        <w:rPr>
          <w:sz w:val="28"/>
          <w:szCs w:val="28"/>
        </w:rPr>
        <w:br/>
        <w:t>на бумажном носителе (при желании).</w:t>
      </w:r>
    </w:p>
    <w:p w:rsidR="00540BF1" w:rsidRDefault="00540BF1" w:rsidP="00540BF1">
      <w:pPr>
        <w:spacing w:line="360" w:lineRule="auto"/>
        <w:ind w:firstLine="851"/>
        <w:contextualSpacing/>
        <w:jc w:val="both"/>
        <w:rPr>
          <w:sz w:val="16"/>
          <w:szCs w:val="16"/>
        </w:rPr>
      </w:pPr>
    </w:p>
    <w:p w:rsidR="00540BF1" w:rsidRDefault="00540BF1" w:rsidP="00540BF1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с ___ до ___ час. (обед с _____ до _____ ч.) по номерам телефонов: _____________.</w:t>
      </w:r>
    </w:p>
    <w:p w:rsidR="00540BF1" w:rsidRDefault="00540BF1" w:rsidP="00540BF1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по тел.: _______________________.</w:t>
      </w:r>
    </w:p>
    <w:p w:rsidR="00540BF1" w:rsidRDefault="00540BF1" w:rsidP="00540BF1">
      <w:pPr>
        <w:spacing w:line="360" w:lineRule="auto"/>
        <w:ind w:firstLine="851"/>
        <w:contextualSpacing/>
        <w:rPr>
          <w:sz w:val="28"/>
          <w:szCs w:val="28"/>
        </w:rPr>
      </w:pPr>
    </w:p>
    <w:p w:rsidR="00540BF1" w:rsidRDefault="00540BF1" w:rsidP="00540BF1">
      <w:pPr>
        <w:pStyle w:val="a4"/>
        <w:ind w:firstLine="851"/>
        <w:jc w:val="both"/>
        <w:rPr>
          <w:sz w:val="24"/>
          <w:szCs w:val="28"/>
        </w:rPr>
      </w:pPr>
    </w:p>
    <w:p w:rsidR="00540BF1" w:rsidRDefault="00540BF1" w:rsidP="00540BF1">
      <w:pPr>
        <w:pStyle w:val="a4"/>
        <w:jc w:val="both"/>
        <w:rPr>
          <w:i/>
          <w:sz w:val="24"/>
          <w:szCs w:val="28"/>
        </w:rPr>
      </w:pPr>
    </w:p>
    <w:p w:rsidR="00540BF1" w:rsidRDefault="00540BF1" w:rsidP="00540BF1">
      <w:pPr>
        <w:pStyle w:val="a4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граждан, поступивших на имя главы администрации муниципального района (в адрес администрации муниципального района) за последние 2 года.</w:t>
      </w:r>
    </w:p>
    <w:p w:rsidR="00540BF1" w:rsidRDefault="00540BF1" w:rsidP="00540BF1">
      <w:pPr>
        <w:rPr>
          <w:i/>
          <w:sz w:val="24"/>
          <w:szCs w:val="24"/>
        </w:rPr>
        <w:sectPr w:rsidR="00540BF1">
          <w:pgSz w:w="11906" w:h="16838"/>
          <w:pgMar w:top="1134" w:right="850" w:bottom="993" w:left="1701" w:header="708" w:footer="708" w:gutter="0"/>
          <w:cols w:space="720"/>
        </w:sectPr>
      </w:pPr>
    </w:p>
    <w:p w:rsidR="00540BF1" w:rsidRDefault="00540BF1" w:rsidP="00540BF1">
      <w:pPr>
        <w:pStyle w:val="a4"/>
        <w:jc w:val="both"/>
        <w:rPr>
          <w:i/>
          <w:sz w:val="24"/>
          <w:szCs w:val="24"/>
        </w:rPr>
      </w:pPr>
    </w:p>
    <w:p w:rsidR="00540BF1" w:rsidRDefault="00540BF1" w:rsidP="00540BF1">
      <w:pPr>
        <w:pStyle w:val="a4"/>
        <w:jc w:val="both"/>
        <w:rPr>
          <w:rFonts w:asciiTheme="minorHAnsi" w:hAnsiTheme="minorHAnsi" w:cstheme="minorBidi"/>
          <w:sz w:val="22"/>
          <w:szCs w:val="22"/>
        </w:rPr>
      </w:pPr>
    </w:p>
    <w:p w:rsidR="00540BF1" w:rsidRDefault="00540BF1" w:rsidP="00540BF1">
      <w:pPr>
        <w:pStyle w:val="a4"/>
        <w:jc w:val="right"/>
        <w:rPr>
          <w:szCs w:val="28"/>
        </w:rPr>
      </w:pPr>
      <w:r>
        <w:rPr>
          <w:szCs w:val="28"/>
        </w:rPr>
        <w:t>Приложение № 2</w:t>
      </w:r>
    </w:p>
    <w:p w:rsidR="00540BF1" w:rsidRDefault="00540BF1" w:rsidP="00540BF1">
      <w:pPr>
        <w:contextualSpacing/>
        <w:jc w:val="right"/>
        <w:rPr>
          <w:b/>
          <w:sz w:val="28"/>
          <w:szCs w:val="28"/>
        </w:rPr>
      </w:pPr>
      <w:r>
        <w:rPr>
          <w:szCs w:val="28"/>
        </w:rPr>
        <w:t xml:space="preserve">к положению по порядку организации </w:t>
      </w:r>
      <w:r>
        <w:rPr>
          <w:szCs w:val="28"/>
        </w:rPr>
        <w:br/>
        <w:t xml:space="preserve">и проведению  приема граждан </w:t>
      </w:r>
      <w:r>
        <w:rPr>
          <w:szCs w:val="28"/>
        </w:rPr>
        <w:br/>
        <w:t xml:space="preserve">и представителей организаций  Администрацией </w:t>
      </w:r>
      <w:r>
        <w:rPr>
          <w:szCs w:val="28"/>
        </w:rPr>
        <w:br/>
        <w:t>муниципального района Фёдоровский район Республики Башкортостан</w:t>
      </w:r>
    </w:p>
    <w:p w:rsidR="00540BF1" w:rsidRDefault="00540BF1" w:rsidP="00540BF1">
      <w:pPr>
        <w:contextualSpacing/>
        <w:jc w:val="center"/>
        <w:rPr>
          <w:b/>
          <w:sz w:val="28"/>
          <w:szCs w:val="28"/>
        </w:rPr>
      </w:pPr>
    </w:p>
    <w:p w:rsidR="00540BF1" w:rsidRDefault="00540BF1" w:rsidP="00540B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540BF1" w:rsidRDefault="00540BF1" w:rsidP="00540BF1">
      <w:pPr>
        <w:contextualSpacing/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записи граждан на личный приём </w:t>
      </w:r>
    </w:p>
    <w:p w:rsidR="00540BF1" w:rsidRDefault="00540BF1" w:rsidP="00540BF1">
      <w:pPr>
        <w:contextualSpacing/>
        <w:rPr>
          <w:sz w:val="28"/>
          <w:szCs w:val="28"/>
        </w:rPr>
      </w:pPr>
    </w:p>
    <w:tbl>
      <w:tblPr>
        <w:tblpPr w:leftFromText="180" w:rightFromText="180" w:bottomFromText="200" w:vertAnchor="text" w:tblpX="-49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9"/>
        <w:gridCol w:w="5104"/>
        <w:gridCol w:w="4820"/>
      </w:tblGrid>
      <w:tr w:rsidR="00540BF1" w:rsidTr="002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F1" w:rsidRDefault="00540BF1" w:rsidP="002C473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  <w:p w:rsidR="00540BF1" w:rsidRDefault="00540BF1" w:rsidP="002C473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F1" w:rsidRDefault="00540BF1" w:rsidP="002C473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Ф.И.О.</w:t>
            </w:r>
          </w:p>
          <w:p w:rsidR="00540BF1" w:rsidRDefault="00540BF1" w:rsidP="002C473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социальный статус, род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F1" w:rsidRDefault="00540BF1" w:rsidP="002C4736">
            <w:pPr>
              <w:tabs>
                <w:tab w:val="left" w:pos="1735"/>
              </w:tabs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Домашний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F1" w:rsidRDefault="00540BF1" w:rsidP="002C473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F1" w:rsidRDefault="00540BF1" w:rsidP="002C4736">
            <w:pPr>
              <w:ind w:right="-108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540BF1" w:rsidTr="002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232"/>
              <w:contextualSpacing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232"/>
              <w:contextualSpacing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tabs>
                <w:tab w:val="left" w:pos="1735"/>
              </w:tabs>
              <w:ind w:right="175"/>
              <w:contextualSpacing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contextualSpacing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252"/>
              <w:contextualSpacing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</w:tr>
      <w:tr w:rsidR="00540BF1" w:rsidTr="002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540BF1">
            <w:pPr>
              <w:numPr>
                <w:ilvl w:val="0"/>
                <w:numId w:val="4"/>
              </w:numPr>
              <w:ind w:left="0" w:right="33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  <w:tr w:rsidR="00540BF1" w:rsidTr="002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540BF1">
            <w:pPr>
              <w:numPr>
                <w:ilvl w:val="0"/>
                <w:numId w:val="4"/>
              </w:numPr>
              <w:ind w:left="0" w:right="33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  <w:tr w:rsidR="00540BF1" w:rsidTr="002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540BF1">
            <w:pPr>
              <w:numPr>
                <w:ilvl w:val="0"/>
                <w:numId w:val="4"/>
              </w:numPr>
              <w:ind w:left="0" w:right="33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  <w:tr w:rsidR="00540BF1" w:rsidTr="002C47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  <w:tr w:rsidR="00540BF1" w:rsidTr="002C4736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  <w:tr w:rsidR="00540BF1" w:rsidTr="002C4736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  <w:tr w:rsidR="00540BF1" w:rsidTr="002C4736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1" w:rsidRDefault="00540BF1" w:rsidP="002C4736">
            <w:pPr>
              <w:ind w:right="3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1" w:rsidRDefault="00540BF1" w:rsidP="002C4736">
            <w:pPr>
              <w:contextualSpacing/>
              <w:rPr>
                <w:sz w:val="28"/>
                <w:szCs w:val="28"/>
              </w:rPr>
            </w:pPr>
          </w:p>
        </w:tc>
      </w:tr>
    </w:tbl>
    <w:p w:rsidR="00540BF1" w:rsidRDefault="00540BF1" w:rsidP="00540BF1">
      <w:pPr>
        <w:contextualSpacing/>
        <w:rPr>
          <w:sz w:val="28"/>
          <w:szCs w:val="28"/>
          <w:lang w:eastAsia="en-US"/>
        </w:rPr>
      </w:pP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rPr>
          <w:sz w:val="28"/>
          <w:szCs w:val="28"/>
        </w:rPr>
        <w:sectPr w:rsidR="00540BF1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540BF1" w:rsidRDefault="00540BF1" w:rsidP="00540BF1">
      <w:pPr>
        <w:pStyle w:val="a4"/>
        <w:ind w:left="482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540BF1" w:rsidRDefault="00540BF1" w:rsidP="00540BF1">
      <w:pPr>
        <w:pStyle w:val="a4"/>
        <w:ind w:left="4820"/>
        <w:contextualSpacing/>
        <w:jc w:val="right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к порядку организации </w:t>
      </w:r>
      <w:r>
        <w:rPr>
          <w:szCs w:val="28"/>
        </w:rPr>
        <w:br/>
        <w:t xml:space="preserve">и проведению личного приема граждан </w:t>
      </w:r>
      <w:r>
        <w:rPr>
          <w:szCs w:val="28"/>
        </w:rPr>
        <w:br/>
        <w:t>и представителей организаций Администрацией муниципального района Фёдоровский район</w:t>
      </w:r>
    </w:p>
    <w:p w:rsidR="00540BF1" w:rsidRDefault="00540BF1" w:rsidP="00540BF1">
      <w:pPr>
        <w:contextualSpacing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540BF1" w:rsidRDefault="00540BF1" w:rsidP="00540BF1">
      <w:pPr>
        <w:tabs>
          <w:tab w:val="center" w:pos="5102"/>
          <w:tab w:val="right" w:pos="10204"/>
        </w:tabs>
        <w:contextualSpacing/>
        <w:jc w:val="right"/>
        <w:rPr>
          <w:i/>
          <w:sz w:val="16"/>
          <w:szCs w:val="32"/>
        </w:rPr>
      </w:pPr>
      <w:r>
        <w:rPr>
          <w:i/>
          <w:sz w:val="16"/>
          <w:szCs w:val="32"/>
        </w:rPr>
        <w:t>наименование органа власти (организации), представитель которого проводит личный приём</w:t>
      </w:r>
    </w:p>
    <w:p w:rsidR="00540BF1" w:rsidRDefault="00540BF1" w:rsidP="00540BF1">
      <w:pPr>
        <w:contextualSpacing/>
        <w:jc w:val="center"/>
        <w:rPr>
          <w:b/>
          <w:sz w:val="28"/>
          <w:szCs w:val="28"/>
        </w:rPr>
      </w:pPr>
    </w:p>
    <w:p w:rsidR="00540BF1" w:rsidRDefault="00540BF1" w:rsidP="00540BF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личного приема гражданина</w:t>
      </w:r>
    </w:p>
    <w:p w:rsidR="00540BF1" w:rsidRDefault="00540BF1" w:rsidP="00540BF1">
      <w:pPr>
        <w:contextualSpacing/>
        <w:jc w:val="center"/>
        <w:rPr>
          <w:sz w:val="16"/>
          <w:szCs w:val="16"/>
          <w:u w:val="single"/>
        </w:rPr>
      </w:pPr>
    </w:p>
    <w:p w:rsidR="00540BF1" w:rsidRDefault="00540BF1" w:rsidP="00540B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МР _________________________район РБ, ГО _________________ РБ</w:t>
      </w:r>
    </w:p>
    <w:p w:rsidR="00540BF1" w:rsidRDefault="00540BF1" w:rsidP="00540B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________________________, ул._____________________, № дома________</w:t>
      </w: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Адрес проживания:_______________________________________________________________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Номер телефона:_________________________________________________________________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Социальный статус:_______________________________________________________________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работы, должность:_________________________________________________________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___________ номер ____________выдан________________</w:t>
      </w:r>
      <w:r>
        <w:rPr>
          <w:sz w:val="28"/>
          <w:szCs w:val="28"/>
        </w:rPr>
        <w:br/>
        <w:t>________________________________________________________________________</w:t>
      </w:r>
      <w:r>
        <w:rPr>
          <w:sz w:val="28"/>
          <w:szCs w:val="28"/>
        </w:rPr>
        <w:br/>
        <w:t>дата выдачи______________________________________________________________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Реквизиты доверенности, документа, подтверждающего полномочия законного представителя 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40BF1" w:rsidRDefault="00540BF1" w:rsidP="00540BF1">
      <w:pPr>
        <w:contextualSpacing/>
        <w:jc w:val="right"/>
        <w:rPr>
          <w:sz w:val="28"/>
          <w:szCs w:val="28"/>
        </w:rPr>
      </w:pP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вопроса(ов) заявителя: ________________________________________________________________________________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BF1" w:rsidRDefault="00540BF1" w:rsidP="00540BF1">
      <w:pPr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Подпись заявителя/ФИО: ___________________________/________________</w:t>
      </w:r>
    </w:p>
    <w:p w:rsidR="00540BF1" w:rsidRDefault="00540BF1" w:rsidP="00540BF1">
      <w:pPr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Дата: «__» ______ 20__ г.</w:t>
      </w:r>
    </w:p>
    <w:p w:rsidR="00540BF1" w:rsidRDefault="00540BF1" w:rsidP="00540BF1">
      <w:pPr>
        <w:contextualSpacing/>
        <w:jc w:val="center"/>
        <w:rPr>
          <w:b/>
          <w:sz w:val="12"/>
          <w:szCs w:val="12"/>
        </w:rPr>
      </w:pPr>
    </w:p>
    <w:p w:rsidR="00540BF1" w:rsidRDefault="00540BF1" w:rsidP="00540B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Принятое решение, поручение:</w:t>
      </w:r>
    </w:p>
    <w:p w:rsidR="00540BF1" w:rsidRDefault="00540BF1" w:rsidP="00540BF1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540BF1" w:rsidRDefault="00540BF1" w:rsidP="00540B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BF1" w:rsidRDefault="00540BF1" w:rsidP="00540BF1">
      <w:pPr>
        <w:contextualSpacing/>
        <w:jc w:val="right"/>
        <w:rPr>
          <w:sz w:val="28"/>
          <w:szCs w:val="28"/>
        </w:rPr>
      </w:pPr>
    </w:p>
    <w:p w:rsidR="00540BF1" w:rsidRDefault="00540BF1" w:rsidP="00540BF1">
      <w:pPr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Подпись принимающего/ФИО: _______________________/_______________</w:t>
      </w:r>
    </w:p>
    <w:p w:rsidR="00540BF1" w:rsidRDefault="00540BF1" w:rsidP="00540BF1">
      <w:pPr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Дата: «___»  _______  20__ г.</w:t>
      </w:r>
    </w:p>
    <w:p w:rsidR="00540BF1" w:rsidRDefault="00540BF1" w:rsidP="00540BF1">
      <w:pPr>
        <w:widowControl w:val="0"/>
        <w:autoSpaceDE w:val="0"/>
        <w:autoSpaceDN w:val="0"/>
        <w:jc w:val="right"/>
        <w:rPr>
          <w:i/>
        </w:rPr>
      </w:pPr>
    </w:p>
    <w:p w:rsidR="00540BF1" w:rsidRDefault="00540BF1" w:rsidP="00540BF1">
      <w:pPr>
        <w:widowControl w:val="0"/>
        <w:autoSpaceDE w:val="0"/>
        <w:autoSpaceDN w:val="0"/>
        <w:jc w:val="both"/>
        <w:rPr>
          <w:b/>
          <w:i/>
          <w:sz w:val="16"/>
        </w:rPr>
      </w:pPr>
      <w:r>
        <w:rPr>
          <w:b/>
          <w:i/>
          <w:sz w:val="16"/>
        </w:rPr>
        <w:t>-</w:t>
      </w:r>
      <w:r>
        <w:rPr>
          <w:i/>
          <w:sz w:val="16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540BF1" w:rsidRDefault="00540BF1" w:rsidP="00540BF1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</w:p>
    <w:p w:rsidR="00540BF1" w:rsidRDefault="00540BF1" w:rsidP="00540BF1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Оборотная сторона карточки личного приема гражданина</w:t>
      </w:r>
    </w:p>
    <w:p w:rsidR="00540BF1" w:rsidRDefault="00540BF1" w:rsidP="00540BF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Согласие на обработку персональных данных, а также иных субъектов персональных данных</w:t>
      </w:r>
    </w:p>
    <w:p w:rsidR="00540BF1" w:rsidRDefault="00540BF1" w:rsidP="00540BF1">
      <w:pPr>
        <w:widowControl w:val="0"/>
        <w:jc w:val="center"/>
        <w:rPr>
          <w:b/>
          <w:sz w:val="14"/>
          <w:szCs w:val="14"/>
        </w:rPr>
      </w:pPr>
    </w:p>
    <w:tbl>
      <w:tblPr>
        <w:tblW w:w="11565" w:type="dxa"/>
        <w:jc w:val="center"/>
        <w:tblLayout w:type="fixed"/>
        <w:tblLook w:val="01E0" w:firstRow="1" w:lastRow="1" w:firstColumn="1" w:lastColumn="1" w:noHBand="0" w:noVBand="0"/>
      </w:tblPr>
      <w:tblGrid>
        <w:gridCol w:w="11565"/>
      </w:tblGrid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ind w:firstLine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_______________________________________________________________________________, паспорт серия _______ номер  _______________ выдан</w:t>
            </w:r>
          </w:p>
          <w:p w:rsidR="00540BF1" w:rsidRDefault="00540BF1" w:rsidP="002C473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Cs/>
                <w:sz w:val="14"/>
                <w:szCs w:val="14"/>
              </w:rPr>
              <w:t>(фамилия, имя, отчество)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</w:t>
            </w:r>
          </w:p>
          <w:p w:rsidR="00540BF1" w:rsidRDefault="00540BF1" w:rsidP="002C4736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540BF1" w:rsidRDefault="00540BF1" w:rsidP="002C473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</w:rPr>
              <w:t>проживающий</w:t>
            </w:r>
            <w:r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_______________________________________________________________________________________________________________________,</w:t>
            </w:r>
          </w:p>
          <w:p w:rsidR="00540BF1" w:rsidRDefault="00540BF1" w:rsidP="002C4736">
            <w:pPr>
              <w:widowControl w:val="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4"/>
              </w:rPr>
              <w:t>(указать адрес регистрации по месту жительства</w:t>
            </w:r>
            <w:r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>
              <w:rPr>
                <w:sz w:val="14"/>
                <w:szCs w:val="16"/>
              </w:rPr>
              <w:tab/>
            </w:r>
          </w:p>
          <w:p w:rsidR="00540BF1" w:rsidRDefault="00540BF1" w:rsidP="002C4736">
            <w:pPr>
              <w:widowControl w:val="0"/>
              <w:rPr>
                <w:sz w:val="24"/>
                <w:szCs w:val="24"/>
              </w:rPr>
            </w:pPr>
            <w:r>
              <w:rPr>
                <w:sz w:val="14"/>
                <w:szCs w:val="16"/>
              </w:rPr>
              <w:t>__________________________________________________________________________________________________________________________________________________________________</w:t>
            </w:r>
          </w:p>
          <w:p w:rsidR="00540BF1" w:rsidRDefault="00540BF1" w:rsidP="002C4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лице представителя</w:t>
            </w:r>
          </w:p>
          <w:p w:rsidR="00540BF1" w:rsidRDefault="00540BF1" w:rsidP="002C4736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__________________________________________________________________________________, </w:t>
            </w:r>
            <w:r>
              <w:rPr>
                <w:sz w:val="16"/>
                <w:szCs w:val="16"/>
              </w:rPr>
              <w:t>паспорт серия _______ номер  _______________ выдан</w:t>
            </w:r>
          </w:p>
          <w:p w:rsidR="00540BF1" w:rsidRDefault="00540BF1" w:rsidP="002C473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Cs/>
                <w:sz w:val="14"/>
                <w:szCs w:val="14"/>
              </w:rPr>
              <w:t>(фамилия, имя, отчество)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</w:t>
            </w:r>
          </w:p>
          <w:p w:rsidR="00540BF1" w:rsidRDefault="00540BF1" w:rsidP="002C4736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540BF1" w:rsidRDefault="00540BF1" w:rsidP="002C473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</w:rPr>
              <w:t>проживающего</w:t>
            </w:r>
            <w:r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______________________________________________________________________________________________________________________,</w:t>
            </w:r>
          </w:p>
          <w:p w:rsidR="00540BF1" w:rsidRDefault="00540BF1" w:rsidP="002C4736">
            <w:pPr>
              <w:widowControl w:val="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4"/>
              </w:rPr>
              <w:t>(указать адрес регистрации по месту жительства</w:t>
            </w:r>
            <w:r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>
              <w:rPr>
                <w:sz w:val="14"/>
                <w:szCs w:val="16"/>
              </w:rPr>
              <w:tab/>
            </w:r>
          </w:p>
          <w:p w:rsidR="00540BF1" w:rsidRDefault="00540BF1" w:rsidP="002C473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действующего на основании </w:t>
            </w:r>
            <w:r>
              <w:t>_____________________________________________________________________________________________</w:t>
            </w:r>
            <w:r>
              <w:br/>
            </w:r>
            <w:r>
              <w:rPr>
                <w:sz w:val="14"/>
                <w:szCs w:val="14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принимаю решение о предоставлении моих персональных данных и даю</w:t>
            </w:r>
            <w:r>
              <w:rPr>
                <w:i/>
                <w:sz w:val="16"/>
                <w:szCs w:val="16"/>
              </w:rPr>
              <w:t xml:space="preserve"> согласие свободно, своей волей и в своем интересе  уполномоченным лицам</w:t>
            </w:r>
          </w:p>
          <w:p w:rsidR="00540BF1" w:rsidRDefault="00540BF1" w:rsidP="002C4736">
            <w:pPr>
              <w:widowControl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540BF1" w:rsidRDefault="00540BF1" w:rsidP="002C4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  <w:u w:val="single"/>
              </w:rPr>
              <w:t>в соответствии с заявлением, указанным в карточке личного приема граждан</w:t>
            </w:r>
          </w:p>
        </w:tc>
      </w:tr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>
              <w:rPr>
                <w:b/>
                <w:sz w:val="16"/>
                <w:szCs w:val="16"/>
              </w:rPr>
              <w:t>следующих персональных данных</w:t>
            </w:r>
            <w:r>
              <w:rPr>
                <w:sz w:val="16"/>
                <w:szCs w:val="16"/>
              </w:rPr>
              <w:t>: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прежние фамилия, имя, отчество, дата, место и причина изменения (в случае изменения),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ученое звание (когда присвоены, номера дипломов, аттестатов);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выполняемая работа с начала трудовой деятельности;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>
              <w:rPr>
                <w:rFonts w:ascii="Courier New" w:hAnsi="Courier New" w:cs="Courier New"/>
                <w:sz w:val="16"/>
              </w:rPr>
              <w:t xml:space="preserve"> </w:t>
            </w:r>
            <w:r>
              <w:rPr>
                <w:sz w:val="16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>
              <w:rPr>
                <w:sz w:val="16"/>
                <w:szCs w:val="16"/>
              </w:rPr>
              <w:t>, а также мужа (жены);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 и фактического проживания;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 по месту жительства;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паспорт (серия, номер, кем и когда выдан);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свидетельства о государственной регистрации актов гражданского состояния;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 (рабочий, домашний, мобильный),</w:t>
            </w:r>
            <w:r>
              <w:rPr>
                <w:rFonts w:ascii="Courier New" w:hAnsi="Courier New" w:cs="Courier New"/>
                <w:sz w:val="16"/>
              </w:rPr>
              <w:t xml:space="preserve"> </w:t>
            </w:r>
            <w:r>
              <w:rPr>
                <w:sz w:val="16"/>
              </w:rPr>
              <w:t>адрес личной электронной почты;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страхового свидетельства обязательного пенсионного страхования;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(отсутствие) судимости;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>
              <w:rPr>
                <w:sz w:val="16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>
              <w:rPr>
                <w:sz w:val="16"/>
                <w:szCs w:val="16"/>
              </w:rPr>
              <w:t>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>
              <w:rPr>
                <w:sz w:val="16"/>
              </w:rPr>
              <w:t>биометрические персональные данные (фотография);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>
              <w:rPr>
                <w:sz w:val="16"/>
              </w:rPr>
              <w:t>национальность, партийность (в случаях предоставления субъектом персональных данных)</w:t>
            </w:r>
            <w:r>
              <w:rPr>
                <w:sz w:val="16"/>
                <w:szCs w:val="16"/>
              </w:rPr>
              <w:t>;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>об интересах, увлечениях (хобби) и о личных качествах</w:t>
            </w:r>
          </w:p>
          <w:p w:rsidR="00540BF1" w:rsidRDefault="00540BF1" w:rsidP="002C4736">
            <w:pPr>
              <w:widowControl w:val="0"/>
              <w:ind w:firstLine="15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 целью:</w:t>
            </w:r>
          </w:p>
        </w:tc>
      </w:tr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autoSpaceDE w:val="0"/>
              <w:autoSpaceDN w:val="0"/>
              <w:ind w:firstLine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 ознакомлен(а) с тем, что:</w:t>
            </w:r>
          </w:p>
          <w:p w:rsidR="00540BF1" w:rsidRDefault="00540BF1" w:rsidP="002C4736">
            <w:pPr>
              <w:widowControl w:val="0"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540BF1" w:rsidRDefault="00540BF1" w:rsidP="002C4736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течение всего срока, необходимого для рассмотрения моего обращения, до его отзыва;</w:t>
            </w:r>
          </w:p>
          <w:p w:rsidR="00540BF1" w:rsidRDefault="00540BF1" w:rsidP="002C4736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540BF1" w:rsidRDefault="00540BF1" w:rsidP="002C4736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2</w:t>
              </w:r>
            </w:hyperlink>
            <w:r>
              <w:rPr>
                <w:sz w:val="16"/>
                <w:szCs w:val="16"/>
              </w:rPr>
              <w:t xml:space="preserve"> - </w:t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11 части 1 статьи 6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9" w:history="1">
              <w:r>
                <w:rPr>
                  <w:rStyle w:val="a3"/>
                  <w:sz w:val="16"/>
                  <w:szCs w:val="16"/>
                </w:rPr>
                <w:t>части 2 статьи 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0" w:history="1">
              <w:r>
                <w:rPr>
                  <w:rStyle w:val="a3"/>
                  <w:sz w:val="16"/>
                  <w:szCs w:val="16"/>
                </w:rPr>
                <w:t>части 2 статьи 11</w:t>
              </w:r>
            </w:hyperlink>
            <w:r>
              <w:rPr>
                <w:sz w:val="16"/>
                <w:szCs w:val="16"/>
              </w:rPr>
              <w:t xml:space="preserve"> Федерального закона от 27 июля 2006 г. N 152-ФЗ "О персональных данных";</w:t>
            </w:r>
          </w:p>
          <w:p w:rsidR="00540BF1" w:rsidRDefault="00540BF1" w:rsidP="002C4736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>
              <w:rPr>
                <w:sz w:val="16"/>
                <w:szCs w:val="16"/>
              </w:rPr>
              <w:br/>
              <w:t>о рассмотрении обращений граждан Российской Федерации.</w:t>
            </w:r>
          </w:p>
          <w:p w:rsidR="00540BF1" w:rsidRDefault="00540BF1" w:rsidP="002C4736">
            <w:pPr>
              <w:widowControl w:val="0"/>
              <w:ind w:firstLine="31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>
              <w:rPr>
                <w:i/>
                <w:sz w:val="14"/>
                <w:szCs w:val="14"/>
              </w:rPr>
              <w:br/>
              <w:t>с использованием услуг других операторов, без уведомления меня об этом.</w:t>
            </w:r>
          </w:p>
          <w:p w:rsidR="00540BF1" w:rsidRDefault="00540BF1" w:rsidP="002C4736">
            <w:pPr>
              <w:widowControl w:val="0"/>
              <w:ind w:firstLine="31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540BF1" w:rsidTr="002C4736">
        <w:trPr>
          <w:jc w:val="center"/>
        </w:trPr>
        <w:tc>
          <w:tcPr>
            <w:tcW w:w="11569" w:type="dxa"/>
            <w:hideMark/>
          </w:tcPr>
          <w:p w:rsidR="00540BF1" w:rsidRDefault="00540BF1" w:rsidP="002C4736">
            <w:pPr>
              <w:widowControl w:val="0"/>
              <w:tabs>
                <w:tab w:val="right" w:pos="102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540BF1" w:rsidRDefault="00540BF1" w:rsidP="002C4736">
            <w:pPr>
              <w:widowControl w:val="0"/>
              <w:tabs>
                <w:tab w:val="right" w:pos="10203"/>
              </w:tabs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</w:t>
            </w:r>
            <w:r>
              <w:rPr>
                <w:sz w:val="13"/>
                <w:szCs w:val="13"/>
              </w:rPr>
              <w:t>(дата)                                                           (подпись)                                                              (расшифровка подписи)</w:t>
            </w:r>
          </w:p>
        </w:tc>
      </w:tr>
    </w:tbl>
    <w:p w:rsidR="00540BF1" w:rsidRDefault="00540BF1" w:rsidP="00540BF1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540BF1" w:rsidRDefault="00540BF1" w:rsidP="00540BF1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540BF1" w:rsidRDefault="00540BF1" w:rsidP="00540BF1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540BF1" w:rsidRDefault="00540BF1" w:rsidP="00540BF1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540BF1" w:rsidRDefault="00540BF1" w:rsidP="00540BF1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540BF1" w:rsidRDefault="00540BF1" w:rsidP="00540BF1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2B2DD3" w:rsidRDefault="002B2DD3"/>
    <w:sectPr w:rsidR="002B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6"/>
    <w:rsid w:val="000F5B46"/>
    <w:rsid w:val="002B2DD3"/>
    <w:rsid w:val="005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D130-06F0-4A1F-BC2E-003412C7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0BF1"/>
    <w:rPr>
      <w:color w:val="0000FF"/>
      <w:u w:val="single"/>
    </w:rPr>
  </w:style>
  <w:style w:type="paragraph" w:styleId="a4">
    <w:name w:val="No Spacing"/>
    <w:uiPriority w:val="1"/>
    <w:qFormat/>
    <w:rsid w:val="0054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A69BEF1C48DB6DF9C795756568704EED8B60FE58B567BF02442B878F03F3E168904338CA0625274a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A69BEF1C48DB6DF9C795756568704EED8B60FE58B567BF02442B878F03F3E168904338CA0625274a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DB5B21CFC7C2EDF526ECA371FEE72EF88CD564300B7647FF6F6CCF6566A2CB2196980B8AA6436573690ADB51FCAE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5FA69BEF1C48DB6DF9C795756568704EED8B60FE58B567BF02442B878F03F3E1689043378a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A69BEF1C48DB6DF9C795756568704EED8B60FE58B567BF02442B878F03F3E168904338CA0605C74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5285</Words>
  <Characters>30130</Characters>
  <Application>Microsoft Office Word</Application>
  <DocSecurity>0</DocSecurity>
  <Lines>251</Lines>
  <Paragraphs>70</Paragraphs>
  <ScaleCrop>false</ScaleCrop>
  <Company/>
  <LinksUpToDate>false</LinksUpToDate>
  <CharactersWithSpaces>35345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2019-12-16T11:24:00Z</dcterms:created>
  <dcterms:modified xsi:type="dcterms:W3CDTF">2019-12-16T11:25:00Z</dcterms:modified>
</cp:coreProperties>
</file>