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Look w:val="01E0" w:firstRow="1" w:lastRow="1" w:firstColumn="1" w:lastColumn="1" w:noHBand="0" w:noVBand="0"/>
      </w:tblPr>
      <w:tblGrid>
        <w:gridCol w:w="3851"/>
        <w:gridCol w:w="1901"/>
        <w:gridCol w:w="3921"/>
      </w:tblGrid>
      <w:tr w:rsidR="00F912B0" w:rsidTr="00F912B0">
        <w:tc>
          <w:tcPr>
            <w:tcW w:w="3851" w:type="dxa"/>
            <w:hideMark/>
          </w:tcPr>
          <w:p w:rsidR="00F912B0" w:rsidRDefault="00F912B0">
            <w:pPr>
              <w:pStyle w:val="a3"/>
              <w:spacing w:line="252" w:lineRule="auto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БАШ?ОРТОСТАН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     РЕСПУБЛИКА№Ы</w:t>
            </w:r>
          </w:p>
          <w:p w:rsidR="00F912B0" w:rsidRDefault="00F912B0">
            <w:pPr>
              <w:pStyle w:val="a3"/>
              <w:spacing w:line="252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F912B0" w:rsidRDefault="00F912B0">
            <w:pPr>
              <w:pStyle w:val="a3"/>
              <w:spacing w:line="252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F912B0" w:rsidRDefault="00F912B0">
            <w:pPr>
              <w:pStyle w:val="a3"/>
              <w:spacing w:line="252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proofErr w:type="gramEnd"/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ПОКРОВКА АУЫЛ</w:t>
            </w:r>
          </w:p>
          <w:p w:rsidR="00F912B0" w:rsidRDefault="00F912B0">
            <w:pPr>
              <w:pStyle w:val="a3"/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СОВЕТЫАУЫЛ 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БИЛ»М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</w:p>
        </w:tc>
        <w:tc>
          <w:tcPr>
            <w:tcW w:w="1901" w:type="dxa"/>
          </w:tcPr>
          <w:p w:rsidR="00F912B0" w:rsidRDefault="00F912B0">
            <w:pPr>
              <w:pStyle w:val="a3"/>
              <w:spacing w:line="252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3921" w:type="dxa"/>
            <w:hideMark/>
          </w:tcPr>
          <w:p w:rsidR="00F912B0" w:rsidRDefault="00F912B0">
            <w:pPr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F912B0" w:rsidRDefault="00F912B0">
            <w:pPr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F912B0" w:rsidRDefault="00F912B0">
            <w:pPr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ПОКРОВСКИЙ СЕЛЬСОВЕТ</w:t>
            </w:r>
          </w:p>
          <w:p w:rsidR="00F912B0" w:rsidRDefault="00F912B0">
            <w:pPr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F912B0" w:rsidRDefault="00F912B0">
            <w:pPr>
              <w:spacing w:line="252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F912B0" w:rsidRDefault="00F912B0">
            <w:pPr>
              <w:spacing w:line="252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F912B0" w:rsidRDefault="00F912B0" w:rsidP="00F912B0">
      <w:pPr>
        <w:spacing w:line="252" w:lineRule="auto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381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125729</wp:posOffset>
                </wp:positionV>
                <wp:extent cx="6313170" cy="0"/>
                <wp:effectExtent l="0" t="19050" r="49530" b="381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1CD4C" id="Прямая соединительная линия 2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F912B0" w:rsidRDefault="00F912B0" w:rsidP="00F912B0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F912B0" w:rsidRDefault="00123D61" w:rsidP="00F912B0">
      <w:pPr>
        <w:jc w:val="center"/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 </w:t>
      </w:r>
      <w:r w:rsidR="00F912B0">
        <w:rPr>
          <w:rFonts w:ascii="TimBashk" w:hAnsi="TimBashk" w:cs="TimBashk"/>
          <w:b/>
          <w:bCs/>
          <w:sz w:val="40"/>
          <w:szCs w:val="40"/>
        </w:rPr>
        <w:t>7</w:t>
      </w:r>
      <w:r w:rsidR="00F912B0">
        <w:rPr>
          <w:rFonts w:ascii="TimBashk" w:hAnsi="TimBashk" w:cs="TimBashk"/>
          <w:b/>
          <w:bCs/>
          <w:sz w:val="28"/>
          <w:szCs w:val="28"/>
        </w:rPr>
        <w:t>АРАР</w:t>
      </w:r>
      <w:r w:rsidR="00F912B0">
        <w:rPr>
          <w:rFonts w:ascii="TimBashk" w:hAnsi="TimBashk" w:cs="TimBashk"/>
          <w:b/>
          <w:bCs/>
          <w:sz w:val="28"/>
          <w:szCs w:val="28"/>
        </w:rPr>
        <w:tab/>
      </w:r>
      <w:r w:rsidR="00F912B0">
        <w:rPr>
          <w:rFonts w:ascii="TimBashk" w:hAnsi="TimBashk" w:cs="TimBashk"/>
          <w:b/>
          <w:bCs/>
          <w:sz w:val="28"/>
          <w:szCs w:val="28"/>
        </w:rPr>
        <w:tab/>
        <w:t xml:space="preserve">    </w:t>
      </w:r>
      <w:r w:rsidR="00F912B0">
        <w:rPr>
          <w:rFonts w:ascii="TimBashk" w:hAnsi="TimBashk" w:cs="TimBashk"/>
          <w:b/>
          <w:bCs/>
          <w:sz w:val="28"/>
          <w:szCs w:val="28"/>
        </w:rPr>
        <w:tab/>
        <w:t xml:space="preserve">            </w:t>
      </w:r>
      <w:r>
        <w:rPr>
          <w:rFonts w:ascii="TimBashk" w:hAnsi="TimBashk" w:cs="TimBashk"/>
          <w:b/>
          <w:bCs/>
          <w:sz w:val="28"/>
          <w:szCs w:val="28"/>
        </w:rPr>
        <w:t xml:space="preserve">                               </w:t>
      </w:r>
      <w:r w:rsidR="00F912B0">
        <w:rPr>
          <w:rFonts w:ascii="TimBashk" w:hAnsi="TimBashk" w:cs="TimBashk"/>
          <w:b/>
          <w:bCs/>
          <w:sz w:val="28"/>
          <w:szCs w:val="28"/>
        </w:rPr>
        <w:t>ПОСТАНОВЛЕНИЕ</w:t>
      </w:r>
    </w:p>
    <w:p w:rsidR="00F912B0" w:rsidRDefault="00F912B0" w:rsidP="00F912B0">
      <w:pPr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</w:t>
      </w:r>
    </w:p>
    <w:p w:rsidR="00F912B0" w:rsidRDefault="00123D61" w:rsidP="00F912B0">
      <w:pPr>
        <w:rPr>
          <w:sz w:val="28"/>
          <w:szCs w:val="28"/>
        </w:rPr>
      </w:pPr>
      <w:r>
        <w:rPr>
          <w:sz w:val="28"/>
          <w:szCs w:val="28"/>
        </w:rPr>
        <w:t xml:space="preserve">«12» </w:t>
      </w:r>
      <w:proofErr w:type="gramStart"/>
      <w:r>
        <w:rPr>
          <w:sz w:val="28"/>
          <w:szCs w:val="28"/>
        </w:rPr>
        <w:t>май  2020</w:t>
      </w:r>
      <w:proofErr w:type="gramEnd"/>
      <w:r>
        <w:rPr>
          <w:sz w:val="28"/>
          <w:szCs w:val="28"/>
        </w:rPr>
        <w:t xml:space="preserve"> й.                        № 1</w:t>
      </w:r>
      <w:r w:rsidR="00F069C6">
        <w:rPr>
          <w:sz w:val="28"/>
          <w:szCs w:val="28"/>
        </w:rPr>
        <w:t>2</w:t>
      </w:r>
      <w:bookmarkStart w:id="0" w:name="_GoBack"/>
      <w:bookmarkEnd w:id="0"/>
      <w:r w:rsidR="00F91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CD418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12 » май  2020</w:t>
      </w:r>
      <w:r w:rsidR="00F912B0">
        <w:rPr>
          <w:sz w:val="28"/>
          <w:szCs w:val="28"/>
        </w:rPr>
        <w:t xml:space="preserve"> г.</w:t>
      </w:r>
    </w:p>
    <w:p w:rsidR="00F912B0" w:rsidRDefault="00F912B0" w:rsidP="00F912B0">
      <w:pPr>
        <w:pStyle w:val="ConsPlusTitle"/>
        <w:widowControl/>
        <w:rPr>
          <w:color w:val="333333"/>
        </w:rPr>
      </w:pPr>
    </w:p>
    <w:p w:rsidR="00F912B0" w:rsidRDefault="00F912B0" w:rsidP="00CD4182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 принятии на учет граждан, нуждающихся в улучшении жилищных условий.</w:t>
      </w:r>
    </w:p>
    <w:p w:rsidR="00F912B0" w:rsidRDefault="00F912B0" w:rsidP="00CD4182">
      <w:pPr>
        <w:jc w:val="center"/>
        <w:rPr>
          <w:color w:val="333333"/>
          <w:sz w:val="28"/>
          <w:szCs w:val="28"/>
        </w:rPr>
      </w:pPr>
    </w:p>
    <w:p w:rsidR="00F912B0" w:rsidRDefault="00F912B0" w:rsidP="00F912B0">
      <w:pPr>
        <w:rPr>
          <w:color w:val="333333"/>
          <w:sz w:val="28"/>
          <w:szCs w:val="28"/>
        </w:rPr>
      </w:pPr>
    </w:p>
    <w:p w:rsidR="00F912B0" w:rsidRDefault="00F912B0" w:rsidP="00F912B0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Рассмотрев поступившее заяв</w:t>
      </w:r>
      <w:r w:rsidR="00123D61">
        <w:rPr>
          <w:color w:val="333333"/>
          <w:sz w:val="28"/>
          <w:szCs w:val="28"/>
        </w:rPr>
        <w:t xml:space="preserve">ление гражданина от 24 апреля 2020 г. </w:t>
      </w:r>
      <w:r>
        <w:rPr>
          <w:color w:val="333333"/>
          <w:sz w:val="28"/>
          <w:szCs w:val="28"/>
        </w:rPr>
        <w:t xml:space="preserve">№ 1, принимая во внимание решение заседания жилищно-бытовой комиссии Администрации сельского поселения Покровский сельсовет </w:t>
      </w:r>
      <w:proofErr w:type="gramStart"/>
      <w:r>
        <w:rPr>
          <w:color w:val="333333"/>
          <w:sz w:val="28"/>
          <w:szCs w:val="28"/>
        </w:rPr>
        <w:t>муниципального  района</w:t>
      </w:r>
      <w:proofErr w:type="gramEnd"/>
      <w:r>
        <w:rPr>
          <w:color w:val="333333"/>
          <w:sz w:val="28"/>
          <w:szCs w:val="28"/>
        </w:rPr>
        <w:t xml:space="preserve">  Федоровский район РБ </w:t>
      </w:r>
    </w:p>
    <w:p w:rsidR="00F912B0" w:rsidRDefault="00F912B0" w:rsidP="00F912B0">
      <w:pPr>
        <w:rPr>
          <w:color w:val="333333"/>
          <w:sz w:val="28"/>
          <w:szCs w:val="28"/>
        </w:rPr>
      </w:pPr>
    </w:p>
    <w:p w:rsidR="00F912B0" w:rsidRDefault="00F912B0" w:rsidP="00F912B0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Постановляю:</w:t>
      </w:r>
    </w:p>
    <w:p w:rsidR="00F912B0" w:rsidRDefault="00F912B0" w:rsidP="00F912B0">
      <w:pPr>
        <w:rPr>
          <w:b/>
          <w:color w:val="333333"/>
          <w:sz w:val="28"/>
          <w:szCs w:val="28"/>
        </w:rPr>
      </w:pPr>
    </w:p>
    <w:p w:rsidR="00F912B0" w:rsidRPr="00CD4182" w:rsidRDefault="00F912B0" w:rsidP="00CD4182">
      <w:pPr>
        <w:numPr>
          <w:ilvl w:val="0"/>
          <w:numId w:val="1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Принять на учет гражда</w:t>
      </w:r>
      <w:r w:rsidR="00CD4182">
        <w:rPr>
          <w:color w:val="333333"/>
          <w:sz w:val="28"/>
          <w:szCs w:val="28"/>
        </w:rPr>
        <w:t xml:space="preserve">нина </w:t>
      </w:r>
      <w:proofErr w:type="spellStart"/>
      <w:r w:rsidR="00CD4182">
        <w:rPr>
          <w:color w:val="333333"/>
          <w:sz w:val="28"/>
          <w:szCs w:val="28"/>
        </w:rPr>
        <w:t>Раимова</w:t>
      </w:r>
      <w:proofErr w:type="spellEnd"/>
      <w:r w:rsidR="00CD4182">
        <w:rPr>
          <w:color w:val="333333"/>
          <w:sz w:val="28"/>
          <w:szCs w:val="28"/>
        </w:rPr>
        <w:t xml:space="preserve"> Айдара </w:t>
      </w:r>
      <w:proofErr w:type="spellStart"/>
      <w:r w:rsidR="00CD4182">
        <w:rPr>
          <w:color w:val="333333"/>
          <w:sz w:val="28"/>
          <w:szCs w:val="28"/>
        </w:rPr>
        <w:t>Шаукатовича</w:t>
      </w:r>
      <w:proofErr w:type="spellEnd"/>
      <w:r w:rsidR="00CD4182">
        <w:rPr>
          <w:color w:val="333333"/>
          <w:sz w:val="28"/>
          <w:szCs w:val="28"/>
        </w:rPr>
        <w:t xml:space="preserve">   17.11.1991</w:t>
      </w:r>
      <w:r w:rsidR="00CD4182" w:rsidRPr="00CD4182">
        <w:rPr>
          <w:color w:val="333333"/>
          <w:sz w:val="28"/>
          <w:szCs w:val="28"/>
        </w:rPr>
        <w:t>г.р,   проживающи</w:t>
      </w:r>
      <w:r w:rsidRPr="00CD4182">
        <w:rPr>
          <w:color w:val="333333"/>
          <w:sz w:val="28"/>
          <w:szCs w:val="28"/>
        </w:rPr>
        <w:t xml:space="preserve">й по </w:t>
      </w:r>
      <w:r w:rsidR="00CD4182">
        <w:rPr>
          <w:color w:val="333333"/>
          <w:sz w:val="28"/>
          <w:szCs w:val="28"/>
        </w:rPr>
        <w:t xml:space="preserve">адресу: Республика Башкортостан, Федоровский </w:t>
      </w:r>
      <w:proofErr w:type="gramStart"/>
      <w:r w:rsidR="00CD4182">
        <w:rPr>
          <w:color w:val="333333"/>
          <w:sz w:val="28"/>
          <w:szCs w:val="28"/>
        </w:rPr>
        <w:t>район ,</w:t>
      </w:r>
      <w:proofErr w:type="gramEnd"/>
      <w:r w:rsidR="00CD4182">
        <w:rPr>
          <w:color w:val="333333"/>
          <w:sz w:val="28"/>
          <w:szCs w:val="28"/>
        </w:rPr>
        <w:t>д. Русский Сухой Изяк  ул. Центральная д.8</w:t>
      </w:r>
      <w:r w:rsidRPr="00CD4182">
        <w:rPr>
          <w:color w:val="333333"/>
          <w:sz w:val="28"/>
          <w:szCs w:val="28"/>
        </w:rPr>
        <w:t xml:space="preserve">  как нуждающейся  в улучшении жилищных условий на  основании  </w:t>
      </w:r>
      <w:proofErr w:type="spellStart"/>
      <w:r w:rsidRPr="00CD4182">
        <w:rPr>
          <w:color w:val="333333"/>
          <w:sz w:val="28"/>
          <w:szCs w:val="28"/>
        </w:rPr>
        <w:t>ст</w:t>
      </w:r>
      <w:proofErr w:type="spellEnd"/>
      <w:r w:rsidRPr="00CD4182">
        <w:rPr>
          <w:color w:val="333333"/>
          <w:sz w:val="28"/>
          <w:szCs w:val="28"/>
        </w:rPr>
        <w:t xml:space="preserve"> 51 часть 1 пункт 2 Жилищного Кодекса Российской Федерации.</w:t>
      </w:r>
    </w:p>
    <w:p w:rsidR="00F912B0" w:rsidRDefault="00F912B0" w:rsidP="00F912B0">
      <w:pPr>
        <w:ind w:left="360"/>
        <w:rPr>
          <w:color w:val="333333"/>
          <w:sz w:val="28"/>
          <w:szCs w:val="28"/>
        </w:rPr>
      </w:pPr>
    </w:p>
    <w:p w:rsidR="00F912B0" w:rsidRDefault="00F912B0" w:rsidP="00F912B0">
      <w:pPr>
        <w:ind w:left="720"/>
        <w:rPr>
          <w:color w:val="333333"/>
          <w:sz w:val="28"/>
          <w:szCs w:val="28"/>
        </w:rPr>
      </w:pPr>
    </w:p>
    <w:p w:rsidR="00F912B0" w:rsidRDefault="00F912B0" w:rsidP="00F912B0">
      <w:pPr>
        <w:rPr>
          <w:color w:val="333333"/>
          <w:sz w:val="28"/>
          <w:szCs w:val="28"/>
        </w:rPr>
      </w:pPr>
    </w:p>
    <w:p w:rsidR="00F912B0" w:rsidRDefault="00F912B0" w:rsidP="00F912B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</w:t>
      </w:r>
    </w:p>
    <w:p w:rsidR="00F912B0" w:rsidRDefault="00F912B0" w:rsidP="00F912B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Глава сельского поселения </w:t>
      </w:r>
    </w:p>
    <w:p w:rsidR="00F912B0" w:rsidRDefault="00F912B0" w:rsidP="00F912B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Покровский сельсовет                                          Юсупова Г.С.</w:t>
      </w:r>
    </w:p>
    <w:p w:rsidR="00F912B0" w:rsidRDefault="00F912B0" w:rsidP="00F912B0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F912B0" w:rsidRDefault="00F912B0" w:rsidP="00F912B0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F912B0" w:rsidRDefault="00F912B0" w:rsidP="00F912B0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F16EC3" w:rsidRDefault="00F16EC3"/>
    <w:sectPr w:rsidR="00F1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67685"/>
    <w:multiLevelType w:val="hybridMultilevel"/>
    <w:tmpl w:val="27D43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B0"/>
    <w:rsid w:val="00123D61"/>
    <w:rsid w:val="00CD4182"/>
    <w:rsid w:val="00E20BB0"/>
    <w:rsid w:val="00F069C6"/>
    <w:rsid w:val="00F16EC3"/>
    <w:rsid w:val="00F9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D48C8-F703-4976-A20F-A2615279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1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1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1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2020-05-12T07:21:00Z</cp:lastPrinted>
  <dcterms:created xsi:type="dcterms:W3CDTF">2020-05-12T06:21:00Z</dcterms:created>
  <dcterms:modified xsi:type="dcterms:W3CDTF">2020-05-13T04:48:00Z</dcterms:modified>
</cp:coreProperties>
</file>