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708"/>
        <w:gridCol w:w="2388"/>
        <w:gridCol w:w="3543"/>
      </w:tblGrid>
      <w:tr w:rsidR="00040315" w:rsidTr="00040315">
        <w:trPr>
          <w:trHeight w:val="1275"/>
        </w:trPr>
        <w:tc>
          <w:tcPr>
            <w:tcW w:w="3708" w:type="dxa"/>
            <w:hideMark/>
          </w:tcPr>
          <w:p w:rsidR="00040315" w:rsidRDefault="00040315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Cambria" w:hAnsi="Cambria" w:cs="Cambria"/>
                <w:b/>
                <w:lang w:val="ba-RU"/>
              </w:rPr>
              <w:t>Ҡ</w:t>
            </w:r>
            <w:r>
              <w:rPr>
                <w:b/>
              </w:rPr>
              <w:t>ОРТОСТАН РЕСПУБЛИКА</w:t>
            </w:r>
            <w:r>
              <w:rPr>
                <w:rFonts w:ascii="Cambria" w:hAnsi="Cambria" w:cs="Cambria"/>
                <w:b/>
                <w:lang w:val="ba-RU"/>
              </w:rPr>
              <w:t>Һ</w:t>
            </w:r>
            <w:r>
              <w:rPr>
                <w:b/>
              </w:rPr>
              <w:t>Ы</w:t>
            </w:r>
          </w:p>
          <w:p w:rsidR="00040315" w:rsidRDefault="00040315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ФЕДОРОВКА РАЙОНЫ</w:t>
            </w:r>
          </w:p>
          <w:p w:rsidR="00040315" w:rsidRDefault="00040315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МУНИЦИПАЛЬ РАЙОН</w:t>
            </w:r>
          </w:p>
          <w:p w:rsidR="00040315" w:rsidRDefault="00040315">
            <w:pPr>
              <w:pStyle w:val="a3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ХА</w:t>
            </w:r>
            <w:r>
              <w:rPr>
                <w:rFonts w:ascii="Cambria" w:hAnsi="Cambria" w:cs="Cambria"/>
                <w:b/>
                <w:lang w:val="ba-RU"/>
              </w:rPr>
              <w:t>Ҡ</w:t>
            </w:r>
            <w:r>
              <w:rPr>
                <w:b/>
              </w:rPr>
              <w:t>ИМИ</w:t>
            </w:r>
            <w:r>
              <w:rPr>
                <w:rFonts w:ascii="Cambria" w:hAnsi="Cambria" w:cs="Cambria"/>
                <w:b/>
                <w:bCs/>
              </w:rPr>
              <w:t>Ә</w:t>
            </w:r>
            <w:r>
              <w:rPr>
                <w:b/>
                <w:bCs/>
                <w:lang w:val="be-BY"/>
              </w:rPr>
              <w:t xml:space="preserve">ТЕ ПОКРОВКА </w:t>
            </w:r>
            <w:r>
              <w:rPr>
                <w:b/>
              </w:rPr>
              <w:t>АУЫЛ СОВЕТЫАУЫЛ БИЛ</w:t>
            </w:r>
            <w:r>
              <w:rPr>
                <w:b/>
                <w:sz w:val="28"/>
                <w:szCs w:val="28"/>
                <w:lang w:val="ba-RU"/>
              </w:rPr>
              <w:t>ә</w:t>
            </w:r>
            <w:r>
              <w:rPr>
                <w:b/>
              </w:rPr>
              <w:t>М</w:t>
            </w:r>
            <w:r>
              <w:rPr>
                <w:b/>
                <w:sz w:val="28"/>
                <w:szCs w:val="28"/>
                <w:lang w:val="ba-RU"/>
              </w:rPr>
              <w:t>ә</w:t>
            </w:r>
            <w:r>
              <w:rPr>
                <w:rFonts w:ascii="Cambria" w:hAnsi="Cambria" w:cs="Cambria"/>
                <w:b/>
                <w:lang w:val="ba-RU"/>
              </w:rPr>
              <w:t>Һ</w:t>
            </w:r>
            <w:r>
              <w:rPr>
                <w:rFonts w:cs="TimBashk"/>
                <w:b/>
                <w:lang w:val="ba-RU"/>
              </w:rPr>
              <w:t>Е</w:t>
            </w:r>
            <w:r>
              <w:rPr>
                <w:b/>
                <w:lang w:val="ba-RU"/>
              </w:rPr>
              <w:t xml:space="preserve"> </w:t>
            </w:r>
            <w:r>
              <w:rPr>
                <w:b/>
              </w:rPr>
              <w:t>СОВЕТЫ</w:t>
            </w:r>
          </w:p>
        </w:tc>
        <w:tc>
          <w:tcPr>
            <w:tcW w:w="2388" w:type="dxa"/>
            <w:hideMark/>
          </w:tcPr>
          <w:p w:rsidR="00040315" w:rsidRDefault="00040315">
            <w:pPr>
              <w:pStyle w:val="a3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-2609850</wp:posOffset>
                      </wp:positionH>
                      <wp:positionV relativeFrom="paragraph">
                        <wp:posOffset>1155065</wp:posOffset>
                      </wp:positionV>
                      <wp:extent cx="6313170" cy="0"/>
                      <wp:effectExtent l="0" t="19050" r="4953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13DD8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5.5pt,90.95pt" to="291.6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21590</wp:posOffset>
                  </wp:positionV>
                  <wp:extent cx="786765" cy="96012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hideMark/>
          </w:tcPr>
          <w:p w:rsidR="00040315" w:rsidRDefault="00040315">
            <w:pPr>
              <w:pStyle w:val="a3"/>
              <w:spacing w:line="25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СОВЕТ СЕЛЬСКОГО ПОСЕЛЕНИЯ</w:t>
            </w:r>
          </w:p>
          <w:p w:rsidR="00040315" w:rsidRDefault="00040315">
            <w:pPr>
              <w:pStyle w:val="a3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ПОКРОВСКИЙ СЕЛЬСОВЕТ</w:t>
            </w:r>
          </w:p>
          <w:p w:rsidR="00040315" w:rsidRDefault="00040315">
            <w:pPr>
              <w:pStyle w:val="a3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040315" w:rsidRDefault="00040315">
            <w:pPr>
              <w:pStyle w:val="a3"/>
              <w:spacing w:line="256" w:lineRule="auto"/>
              <w:jc w:val="center"/>
              <w:rPr>
                <w:b/>
                <w:sz w:val="20"/>
              </w:rPr>
            </w:pPr>
            <w:r>
              <w:rPr>
                <w:b/>
                <w:bCs/>
              </w:rPr>
              <w:t>ФЕДОРОВСКИЙ РАЙОН</w:t>
            </w:r>
          </w:p>
          <w:p w:rsidR="00040315" w:rsidRDefault="00040315">
            <w:pPr>
              <w:pStyle w:val="a3"/>
              <w:spacing w:line="25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РЕСПУБЛИКИ БАШКОРТОСТАН</w:t>
            </w:r>
          </w:p>
        </w:tc>
      </w:tr>
    </w:tbl>
    <w:p w:rsidR="00040315" w:rsidRDefault="00040315" w:rsidP="00040315">
      <w:pPr>
        <w:jc w:val="both"/>
        <w:rPr>
          <w:rFonts w:ascii="TimBashk" w:hAnsi="TimBashk" w:cs="TimBashk"/>
          <w:b/>
          <w:bCs/>
          <w:sz w:val="40"/>
          <w:szCs w:val="40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  <w:r>
        <w:rPr>
          <w:rFonts w:ascii="TimBashk" w:hAnsi="TimBashk" w:cs="TimBashk"/>
          <w:b/>
          <w:bCs/>
          <w:sz w:val="40"/>
          <w:szCs w:val="40"/>
        </w:rPr>
        <w:tab/>
      </w:r>
    </w:p>
    <w:p w:rsidR="00040315" w:rsidRDefault="00040315" w:rsidP="00040315">
      <w:pPr>
        <w:jc w:val="both"/>
        <w:rPr>
          <w:rFonts w:ascii="TimBashk" w:hAnsi="TimBashk" w:cs="TimBashk"/>
          <w:b/>
          <w:bCs/>
          <w:sz w:val="40"/>
          <w:szCs w:val="40"/>
        </w:rPr>
      </w:pPr>
    </w:p>
    <w:p w:rsidR="00040315" w:rsidRDefault="00040315" w:rsidP="00040315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  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  <w:r>
        <w:rPr>
          <w:szCs w:val="24"/>
        </w:rPr>
        <w:t xml:space="preserve">       </w:t>
      </w:r>
    </w:p>
    <w:p w:rsidR="00040315" w:rsidRDefault="00040315" w:rsidP="00040315">
      <w:pPr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«10» </w:t>
      </w:r>
      <w:proofErr w:type="gramStart"/>
      <w:r>
        <w:rPr>
          <w:rFonts w:ascii="Times New Roman" w:hAnsi="Times New Roman"/>
          <w:szCs w:val="24"/>
        </w:rPr>
        <w:t>ноябрь  2020</w:t>
      </w:r>
      <w:proofErr w:type="gramEnd"/>
      <w:r>
        <w:rPr>
          <w:rFonts w:ascii="Times New Roman" w:hAnsi="Times New Roman"/>
          <w:szCs w:val="24"/>
        </w:rPr>
        <w:t xml:space="preserve"> й.                              № 24                                </w:t>
      </w:r>
      <w:proofErr w:type="gramStart"/>
      <w:r>
        <w:rPr>
          <w:rFonts w:ascii="Times New Roman" w:hAnsi="Times New Roman"/>
          <w:szCs w:val="24"/>
        </w:rPr>
        <w:t xml:space="preserve">   «</w:t>
      </w:r>
      <w:proofErr w:type="gramEnd"/>
      <w:r>
        <w:rPr>
          <w:rFonts w:ascii="Times New Roman" w:hAnsi="Times New Roman"/>
          <w:szCs w:val="24"/>
        </w:rPr>
        <w:t>10» ноября 2020 г.</w:t>
      </w:r>
    </w:p>
    <w:p w:rsidR="00040315" w:rsidRDefault="00040315" w:rsidP="00040315">
      <w:pPr>
        <w:jc w:val="both"/>
        <w:rPr>
          <w:rFonts w:ascii="Times New Roman" w:hAnsi="Times New Roman"/>
          <w:szCs w:val="24"/>
        </w:rPr>
      </w:pPr>
    </w:p>
    <w:p w:rsidR="00040315" w:rsidRDefault="00040315" w:rsidP="00040315">
      <w:pPr>
        <w:jc w:val="both"/>
        <w:rPr>
          <w:rFonts w:ascii="Times New Roman" w:hAnsi="Times New Roman"/>
          <w:sz w:val="28"/>
          <w:szCs w:val="28"/>
        </w:rPr>
      </w:pPr>
    </w:p>
    <w:p w:rsidR="00040315" w:rsidRDefault="00040315" w:rsidP="00040315">
      <w:pPr>
        <w:jc w:val="both"/>
        <w:rPr>
          <w:rFonts w:ascii="Times New Roman" w:hAnsi="Times New Roman"/>
          <w:sz w:val="28"/>
          <w:szCs w:val="28"/>
        </w:rPr>
      </w:pPr>
    </w:p>
    <w:p w:rsidR="00040315" w:rsidRDefault="00040315" w:rsidP="00040315">
      <w:pPr>
        <w:autoSpaceDE w:val="0"/>
        <w:autoSpaceDN w:val="0"/>
        <w:adjustRightInd w:val="0"/>
        <w:ind w:right="20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изменений в Постановление Администрации сельского поселения Покровский сельсовет муниципального района Федоровский район Республики Башкортостан от 18.12.2019 г. №  57 «Об утверждении перечня кодов подвидов доходов по видам доходов в части, относящейся к бюджету администрации сельского поселения Покровский сельсовет муниципального района Федоровский  район Республики Башкортостан, главным администратором которого является администрация сельского поселения Покровский сельсовет муниципального района Федоровский район Республики Башкортостан»</w:t>
      </w:r>
    </w:p>
    <w:p w:rsidR="00040315" w:rsidRDefault="00040315" w:rsidP="00040315">
      <w:pPr>
        <w:jc w:val="center"/>
        <w:rPr>
          <w:rFonts w:ascii="Times New Roman" w:hAnsi="Times New Roman"/>
          <w:b/>
          <w:color w:val="000000"/>
          <w:spacing w:val="-2"/>
          <w:szCs w:val="24"/>
        </w:rPr>
      </w:pPr>
    </w:p>
    <w:p w:rsidR="00040315" w:rsidRDefault="00040315" w:rsidP="00040315">
      <w:pPr>
        <w:jc w:val="center"/>
        <w:rPr>
          <w:rFonts w:ascii="Times New Roman" w:hAnsi="Times New Roman"/>
          <w:szCs w:val="24"/>
        </w:rPr>
      </w:pPr>
    </w:p>
    <w:p w:rsidR="00040315" w:rsidRDefault="00040315" w:rsidP="00040315">
      <w:pPr>
        <w:jc w:val="center"/>
        <w:rPr>
          <w:rFonts w:ascii="Times New Roman" w:hAnsi="Times New Roman"/>
          <w:szCs w:val="24"/>
        </w:rPr>
      </w:pPr>
    </w:p>
    <w:p w:rsidR="00040315" w:rsidRDefault="00040315" w:rsidP="0004031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В соответствии со ст.20 Бюджетного кодекса Российской Федерации </w:t>
      </w:r>
    </w:p>
    <w:p w:rsidR="00040315" w:rsidRDefault="00040315" w:rsidP="0004031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040315" w:rsidRDefault="00040315" w:rsidP="00040315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ПОСТАНОВЛЯЕТ:</w:t>
      </w:r>
    </w:p>
    <w:p w:rsidR="00040315" w:rsidRDefault="00040315" w:rsidP="0004031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>1. Внести изменение в Постановление Администрации сельского поселения Покровский сельсовет муниципального района Федоровский район Республики Башкортостан от 18.12.2019г. № 57 «Об утверждении перечня кодов подвидов доходов по видам доходов в части, относящейся к бюджету администрации сельского поселения Покровский сельсовет муниципального района Федоровский  район Республики Башкортостан, главным администратором которого является администрация сельского поселения Покровский сельсовет муниципального района Федоровский район Республики Башкортостан» и добавить следующую структуру  кода подвида доходов:</w:t>
      </w:r>
    </w:p>
    <w:p w:rsidR="00040315" w:rsidRDefault="00040315" w:rsidP="00040315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000 2 02 49999 10 0000 150 «Прочие межбюджетные трансферты, передаваемые бюджетам сельских поселений»  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49"/>
        <w:gridCol w:w="7296"/>
      </w:tblGrid>
      <w:tr w:rsidR="00040315" w:rsidTr="000403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15" w:rsidRDefault="00040315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5767 150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15" w:rsidRDefault="00040315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реализация мероприятий по обеспечению комплексного развития сельских территорий</w:t>
            </w:r>
          </w:p>
        </w:tc>
      </w:tr>
    </w:tbl>
    <w:p w:rsidR="00040315" w:rsidRDefault="00040315" w:rsidP="0004031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Cs w:val="24"/>
        </w:rPr>
      </w:pPr>
    </w:p>
    <w:p w:rsidR="00040315" w:rsidRDefault="00040315" w:rsidP="00040315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>2.Контроль за исполнением настоящего постановления оставляю за собой.</w:t>
      </w:r>
    </w:p>
    <w:p w:rsidR="00040315" w:rsidRDefault="00040315" w:rsidP="00040315">
      <w:pPr>
        <w:ind w:left="708" w:firstLine="708"/>
        <w:jc w:val="both"/>
        <w:rPr>
          <w:rFonts w:ascii="Times New Roman" w:hAnsi="Times New Roman"/>
          <w:szCs w:val="24"/>
        </w:rPr>
      </w:pPr>
    </w:p>
    <w:p w:rsidR="00040315" w:rsidRDefault="00040315" w:rsidP="00040315">
      <w:pPr>
        <w:rPr>
          <w:rFonts w:ascii="Times New Roman" w:hAnsi="Times New Roman"/>
          <w:szCs w:val="24"/>
        </w:rPr>
      </w:pPr>
    </w:p>
    <w:p w:rsidR="00040315" w:rsidRDefault="00040315" w:rsidP="00040315">
      <w:pPr>
        <w:ind w:left="70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сельского поселения</w:t>
      </w:r>
    </w:p>
    <w:p w:rsidR="00040315" w:rsidRDefault="00040315" w:rsidP="00040315">
      <w:pPr>
        <w:ind w:left="70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Покровский </w:t>
      </w:r>
      <w:proofErr w:type="gramStart"/>
      <w:r>
        <w:rPr>
          <w:rFonts w:ascii="Times New Roman" w:hAnsi="Times New Roman"/>
          <w:szCs w:val="24"/>
        </w:rPr>
        <w:t xml:space="preserve">сельсовет: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Юсупова Г.С.</w:t>
      </w:r>
    </w:p>
    <w:p w:rsidR="00040315" w:rsidRDefault="00040315" w:rsidP="00040315"/>
    <w:p w:rsidR="006A4CDC" w:rsidRDefault="006A4CDC">
      <w:bookmarkStart w:id="0" w:name="_GoBack"/>
      <w:bookmarkEnd w:id="0"/>
    </w:p>
    <w:sectPr w:rsidR="006A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E8"/>
    <w:rsid w:val="00040315"/>
    <w:rsid w:val="00304BE8"/>
    <w:rsid w:val="006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0C3E8-DC7F-48A3-B0E1-81E50F98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315"/>
    <w:pPr>
      <w:spacing w:after="0" w:line="240" w:lineRule="auto"/>
    </w:pPr>
  </w:style>
  <w:style w:type="table" w:styleId="a4">
    <w:name w:val="Table Grid"/>
    <w:basedOn w:val="a1"/>
    <w:uiPriority w:val="59"/>
    <w:rsid w:val="00040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2021-01-12T11:19:00Z</dcterms:created>
  <dcterms:modified xsi:type="dcterms:W3CDTF">2021-01-12T11:19:00Z</dcterms:modified>
</cp:coreProperties>
</file>